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CBC" w:rsidRPr="00B81CBC" w:rsidRDefault="00B81CBC" w:rsidP="00052A8D">
      <w:pPr>
        <w:shd w:val="clear" w:color="auto" w:fill="FFFFFF"/>
        <w:spacing w:before="192" w:after="148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</w:pPr>
      <w:r w:rsidRPr="00B81CBC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>Консультация для родителей</w:t>
      </w:r>
    </w:p>
    <w:p w:rsidR="00052A8D" w:rsidRPr="00B81CBC" w:rsidRDefault="00052A8D" w:rsidP="00B81CBC">
      <w:pPr>
        <w:shd w:val="clear" w:color="auto" w:fill="FFFFFF"/>
        <w:spacing w:before="192" w:after="148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002060"/>
          <w:kern w:val="36"/>
          <w:sz w:val="28"/>
          <w:szCs w:val="28"/>
          <w:lang w:eastAsia="ru-RU"/>
        </w:rPr>
      </w:pPr>
      <w:r w:rsidRPr="00B81CBC">
        <w:rPr>
          <w:rFonts w:ascii="Arial" w:eastAsia="Times New Roman" w:hAnsi="Arial" w:cs="Arial"/>
          <w:b/>
          <w:bCs/>
          <w:i/>
          <w:color w:val="002060"/>
          <w:kern w:val="36"/>
          <w:sz w:val="28"/>
          <w:szCs w:val="28"/>
          <w:lang w:eastAsia="ru-RU"/>
        </w:rPr>
        <w:t xml:space="preserve">Развитие межполушарных связей у детей, упражнения и игры. Признаки </w:t>
      </w:r>
      <w:proofErr w:type="spellStart"/>
      <w:r w:rsidRPr="00B81CBC">
        <w:rPr>
          <w:rFonts w:ascii="Arial" w:eastAsia="Times New Roman" w:hAnsi="Arial" w:cs="Arial"/>
          <w:b/>
          <w:bCs/>
          <w:i/>
          <w:color w:val="002060"/>
          <w:kern w:val="36"/>
          <w:sz w:val="28"/>
          <w:szCs w:val="28"/>
          <w:lang w:eastAsia="ru-RU"/>
        </w:rPr>
        <w:t>несформированности</w:t>
      </w:r>
      <w:proofErr w:type="spellEnd"/>
      <w:r w:rsidRPr="00B81CBC">
        <w:rPr>
          <w:rFonts w:ascii="Arial" w:eastAsia="Times New Roman" w:hAnsi="Arial" w:cs="Arial"/>
          <w:b/>
          <w:bCs/>
          <w:i/>
          <w:color w:val="002060"/>
          <w:kern w:val="36"/>
          <w:sz w:val="28"/>
          <w:szCs w:val="28"/>
          <w:lang w:eastAsia="ru-RU"/>
        </w:rPr>
        <w:t xml:space="preserve"> межполушарного взаимодействия</w:t>
      </w:r>
    </w:p>
    <w:p w:rsidR="00052A8D" w:rsidRPr="00052A8D" w:rsidRDefault="00052A8D" w:rsidP="001279AD">
      <w:pPr>
        <w:shd w:val="clear" w:color="auto" w:fill="FFFFFF"/>
        <w:spacing w:line="240" w:lineRule="auto"/>
        <w:ind w:hanging="142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1A8151C9" wp14:editId="7DA92220">
            <wp:extent cx="6118860" cy="3086100"/>
            <wp:effectExtent l="0" t="0" r="0" b="0"/>
            <wp:docPr id="1" name="Рисунок 1" descr="развитие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азвитие межполушарных связей у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5" b="-1006"/>
                    <a:stretch/>
                  </pic:blipFill>
                  <pic:spPr bwMode="auto">
                    <a:xfrm>
                      <a:off x="0" y="0"/>
                      <a:ext cx="6131333" cy="30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279AD">
        <w:fldChar w:fldCharType="begin"/>
      </w:r>
      <w:r w:rsidR="001279AD">
        <w:instrText xml:space="preserve"> HYPERLINK "https://mamasveta.com/deti-s-sdvg-sindrom-defitsita-vnimaniya-i-giperaktivnosti" </w:instrText>
      </w:r>
      <w:r w:rsidR="001279AD">
        <w:fldChar w:fldCharType="separate"/>
      </w:r>
      <w:r w:rsidRPr="00052A8D">
        <w:rPr>
          <w:rFonts w:ascii="Arial" w:eastAsia="Times New Roman" w:hAnsi="Arial" w:cs="Arial"/>
          <w:caps/>
          <w:color w:val="FFFFFF"/>
          <w:sz w:val="17"/>
          <w:szCs w:val="17"/>
          <w:u w:val="single"/>
          <w:lang w:eastAsia="ru-RU"/>
        </w:rPr>
        <w:t>ДЕТИ С СДВГ (СИНДРОМ ДЕФИЦИТА ВНИМАНИЯ И ГИПЕРАКТИВНОСТИ)</w:t>
      </w:r>
      <w:r w:rsidR="001279AD">
        <w:rPr>
          <w:rFonts w:ascii="Arial" w:eastAsia="Times New Roman" w:hAnsi="Arial" w:cs="Arial"/>
          <w:caps/>
          <w:color w:val="FFFFFF"/>
          <w:sz w:val="17"/>
          <w:szCs w:val="17"/>
          <w:u w:val="single"/>
          <w:lang w:eastAsia="ru-RU"/>
        </w:rPr>
        <w:fldChar w:fldCharType="end"/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Каждое полушарие отвечает за определенные функции в нашем организме, психические, физические, умственные. Важна не только работа каждого по отдельности, но и налаженность их взаимодействия между собой. При нормальном развитии ребенка они начинают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синергично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работать вместе ближе к 2-3 годам, благодаря чему наше зрительно-пространственное, слуховое, тактильное и другое восприятие совершенствуется. Это в свою очередь дает толчок развитию мышления, памяти, воображения, внимания, связной речи, мелкой и крупной моторики. Если по тем или иным причинам есть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несформированность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межполушарного взаимодействия, то мы наблюдаем отставание по всем перечисленным параметрам. Тогда развитие межполушарных связей у детей необходимо стимулировать подобранными упражнениями и играми, чем успешно занимаются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нейропсихологи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психологи и ответственные родители!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Сегодня поговорим о том, какие признаки указывают на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несформированность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данных связей, и какими заданиями можно поправить ситуацию. Закладка отлаженной совместной работы обоих полушарий начинается рано, чуть ли не с внутриутробного периода, потому после рождения важно не терять времени, если заметили отклонения, а сразу же заняться налаживанием синергических взаимодействий рук и ног, языка и глаз.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Что произойдет, если связь левого и правого полушария не будет налажена?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Ребенок будет неверно перерабатывать любую информацию, в том числе сенсорную. Она не будет передаваться координированно от одного полушария к другому. Это приведет к искажению психических функций, проблемам с нормальной физической активностью, неловкости движений, инфантильности, ослаблению </w:t>
      </w:r>
      <w:r w:rsidRPr="00052A8D">
        <w:rPr>
          <w:rFonts w:ascii="Arial" w:eastAsia="Times New Roman" w:hAnsi="Arial" w:cs="Arial"/>
          <w:color w:val="222222"/>
          <w:sz w:val="24"/>
          <w:szCs w:val="24"/>
          <w:u w:val="single"/>
          <w:lang w:eastAsia="ru-RU"/>
        </w:rPr>
        <w:t>познавательного интереса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эмоционально-волевым отклонениям, сложностям в обучении в ДОУ и школе и т.д. Нам просто необходимо трудиться над единством рабочего процесса головного мозга!</w:t>
      </w:r>
    </w:p>
    <w:p w:rsidR="00052A8D" w:rsidRPr="00052A8D" w:rsidRDefault="00052A8D" w:rsidP="00052A8D">
      <w:pPr>
        <w:shd w:val="clear" w:color="auto" w:fill="F2F5F9"/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>Содержание</w:t>
      </w:r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96" w:after="48" w:line="240" w:lineRule="auto"/>
        <w:ind w:left="450" w:right="45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hyperlink r:id="rId6" w:anchor="priznaki-nesformirovannosti-mezhpolusharnyh" w:history="1">
        <w:r w:rsidR="00052A8D" w:rsidRPr="00052A8D">
          <w:rPr>
            <w:rFonts w:ascii="Arial" w:eastAsia="Times New Roman" w:hAnsi="Arial" w:cs="Arial"/>
            <w:color w:val="111111"/>
            <w:sz w:val="24"/>
            <w:szCs w:val="24"/>
            <w:u w:val="single"/>
            <w:lang w:eastAsia="ru-RU"/>
          </w:rPr>
          <w:t xml:space="preserve">Признаки </w:t>
        </w:r>
        <w:proofErr w:type="spellStart"/>
        <w:r w:rsidR="00052A8D" w:rsidRPr="00052A8D">
          <w:rPr>
            <w:rFonts w:ascii="Arial" w:eastAsia="Times New Roman" w:hAnsi="Arial" w:cs="Arial"/>
            <w:color w:val="111111"/>
            <w:sz w:val="24"/>
            <w:szCs w:val="24"/>
            <w:u w:val="single"/>
            <w:lang w:eastAsia="ru-RU"/>
          </w:rPr>
          <w:t>несформированности</w:t>
        </w:r>
        <w:proofErr w:type="spellEnd"/>
        <w:r w:rsidR="00052A8D" w:rsidRPr="00052A8D">
          <w:rPr>
            <w:rFonts w:ascii="Arial" w:eastAsia="Times New Roman" w:hAnsi="Arial" w:cs="Arial"/>
            <w:color w:val="111111"/>
            <w:sz w:val="24"/>
            <w:szCs w:val="24"/>
            <w:u w:val="single"/>
            <w:lang w:eastAsia="ru-RU"/>
          </w:rPr>
          <w:t xml:space="preserve"> межполушарных связей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96" w:after="48" w:line="240" w:lineRule="auto"/>
        <w:ind w:left="450" w:right="45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hyperlink r:id="rId7" w:anchor="razvitie-mezhpolusharnyh-svyazey-u-detey" w:history="1">
        <w:r w:rsidR="00052A8D" w:rsidRPr="00052A8D">
          <w:rPr>
            <w:rFonts w:ascii="Arial" w:eastAsia="Times New Roman" w:hAnsi="Arial" w:cs="Arial"/>
            <w:color w:val="111111"/>
            <w:sz w:val="24"/>
            <w:szCs w:val="24"/>
            <w:u w:val="single"/>
            <w:lang w:eastAsia="ru-RU"/>
          </w:rPr>
          <w:t>Развитие межполушарных связей у детей, упражнения и игры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72" w:line="240" w:lineRule="auto"/>
        <w:ind w:left="900" w:right="450"/>
        <w:rPr>
          <w:rFonts w:ascii="Arial" w:eastAsia="Times New Roman" w:hAnsi="Arial" w:cs="Arial"/>
          <w:color w:val="111111"/>
          <w:lang w:eastAsia="ru-RU"/>
        </w:rPr>
      </w:pPr>
      <w:hyperlink r:id="rId8" w:anchor="kineziologicheskie-uprazhneniya-dlya-razvitiya" w:history="1">
        <w:proofErr w:type="spellStart"/>
        <w:r w:rsidR="00052A8D" w:rsidRPr="00052A8D">
          <w:rPr>
            <w:rFonts w:ascii="Arial" w:eastAsia="Times New Roman" w:hAnsi="Arial" w:cs="Arial"/>
            <w:color w:val="111111"/>
            <w:u w:val="single"/>
            <w:lang w:eastAsia="ru-RU"/>
          </w:rPr>
          <w:t>Кинезиологические</w:t>
        </w:r>
        <w:proofErr w:type="spellEnd"/>
        <w:r w:rsidR="00052A8D" w:rsidRPr="00052A8D">
          <w:rPr>
            <w:rFonts w:ascii="Arial" w:eastAsia="Times New Roman" w:hAnsi="Arial" w:cs="Arial"/>
            <w:color w:val="111111"/>
            <w:u w:val="single"/>
            <w:lang w:eastAsia="ru-RU"/>
          </w:rPr>
          <w:t xml:space="preserve"> упражнения для развития межполушарных связей у детей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9" w:anchor="kulak-rebro-ladon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Кулак – ребро – ладонь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0" w:anchor="kolechko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Колечко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1" w:anchor="yabloko-i-chervyachok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Яблоко и червячок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2" w:anchor="gus-kuritsa-petuh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Гусь – курица – петух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3" w:anchor="uho-nos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Ухо – нос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4" w:anchor="nozhnitsy-sobaka-loshadka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Ножницы – собака – лошадка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5" w:anchor="zaychik-koza-vilka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Зайчик – коза – вилка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6" w:anchor="flazhok-rybka-lodochka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Флажок – рыбка – лодочка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7" w:anchor="dom-ezhik-zamok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Дом – ежик – замок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8" w:anchor="igra-s-myachom-dlya-palchikov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Игра с мячом для пальчиков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19" w:anchor="gorizontalnaya-vosmerka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Горизонтальная восьмерка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72" w:line="240" w:lineRule="auto"/>
        <w:ind w:left="900" w:right="450"/>
        <w:rPr>
          <w:rFonts w:ascii="Arial" w:eastAsia="Times New Roman" w:hAnsi="Arial" w:cs="Arial"/>
          <w:color w:val="111111"/>
          <w:lang w:eastAsia="ru-RU"/>
        </w:rPr>
      </w:pPr>
      <w:hyperlink r:id="rId20" w:anchor="perekrestnye-uprazhneniya-dlya-razvitiya" w:history="1">
        <w:r w:rsidR="00052A8D" w:rsidRPr="00052A8D">
          <w:rPr>
            <w:rFonts w:ascii="Arial" w:eastAsia="Times New Roman" w:hAnsi="Arial" w:cs="Arial"/>
            <w:color w:val="111111"/>
            <w:u w:val="single"/>
            <w:lang w:eastAsia="ru-RU"/>
          </w:rPr>
          <w:t>Перекрестные упражнения для развития межполушарных связей у детей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21" w:anchor="perekrestnye-shagi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Перекрестные шаги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22" w:anchor="kryuki-dennisona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 xml:space="preserve">Крюки </w:t>
        </w:r>
        <w:proofErr w:type="spellStart"/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Деннисона</w:t>
        </w:r>
        <w:proofErr w:type="spellEnd"/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23" w:anchor="sam-sebe-kacheli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Сам себе качели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24" w:anchor="pravilnoe-polzanie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Правильное ползание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168" w:line="240" w:lineRule="auto"/>
        <w:ind w:left="1500" w:right="45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hyperlink r:id="rId25" w:anchor="uprazhnenie-na-spine-s-podemom-ruk-i-nog" w:history="1">
        <w:r w:rsidR="00052A8D" w:rsidRPr="00052A8D">
          <w:rPr>
            <w:rFonts w:ascii="Arial" w:eastAsia="Times New Roman" w:hAnsi="Arial" w:cs="Arial"/>
            <w:color w:val="111111"/>
            <w:sz w:val="21"/>
            <w:szCs w:val="21"/>
            <w:u w:val="single"/>
            <w:lang w:eastAsia="ru-RU"/>
          </w:rPr>
          <w:t>Упражнение на спине с подъемом рук и ног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after="72" w:line="240" w:lineRule="auto"/>
        <w:ind w:left="900" w:right="450"/>
        <w:rPr>
          <w:rFonts w:ascii="Arial" w:eastAsia="Times New Roman" w:hAnsi="Arial" w:cs="Arial"/>
          <w:color w:val="111111"/>
          <w:lang w:eastAsia="ru-RU"/>
        </w:rPr>
      </w:pPr>
      <w:hyperlink r:id="rId26" w:anchor="glazodvigatelnye-uprazhneniya-dlya-razvitiya" w:history="1">
        <w:r w:rsidR="00052A8D" w:rsidRPr="00052A8D">
          <w:rPr>
            <w:rFonts w:ascii="Arial" w:eastAsia="Times New Roman" w:hAnsi="Arial" w:cs="Arial"/>
            <w:color w:val="111111"/>
            <w:u w:val="single"/>
            <w:lang w:eastAsia="ru-RU"/>
          </w:rPr>
          <w:t>Глазодвигательные упражнения для развития межполушарных взаимодействий</w:t>
        </w:r>
      </w:hyperlink>
    </w:p>
    <w:p w:rsidR="00052A8D" w:rsidRPr="00052A8D" w:rsidRDefault="001279AD" w:rsidP="00052A8D">
      <w:pPr>
        <w:numPr>
          <w:ilvl w:val="0"/>
          <w:numId w:val="1"/>
        </w:numPr>
        <w:shd w:val="clear" w:color="auto" w:fill="F2F5F9"/>
        <w:spacing w:before="72" w:line="240" w:lineRule="auto"/>
        <w:ind w:left="900" w:right="450"/>
        <w:rPr>
          <w:rFonts w:ascii="Arial" w:eastAsia="Times New Roman" w:hAnsi="Arial" w:cs="Arial"/>
          <w:color w:val="111111"/>
          <w:lang w:eastAsia="ru-RU"/>
        </w:rPr>
      </w:pPr>
      <w:hyperlink r:id="rId27" w:anchor="uprazhneniya-na-liste-dlya-razvitiya-mezhpolusharnyh" w:history="1">
        <w:r w:rsidR="00052A8D" w:rsidRPr="00052A8D">
          <w:rPr>
            <w:rFonts w:ascii="Arial" w:eastAsia="Times New Roman" w:hAnsi="Arial" w:cs="Arial"/>
            <w:color w:val="111111"/>
            <w:u w:val="single"/>
            <w:lang w:eastAsia="ru-RU"/>
          </w:rPr>
          <w:t>Упражнения на листе для развития межполушарных связей</w:t>
        </w:r>
      </w:hyperlink>
    </w:p>
    <w:p w:rsidR="00052A8D" w:rsidRPr="00052A8D" w:rsidRDefault="00052A8D" w:rsidP="00052A8D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 xml:space="preserve">Признаки </w:t>
      </w:r>
      <w:proofErr w:type="spellStart"/>
      <w:r w:rsidRPr="00052A8D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>несформированности</w:t>
      </w:r>
      <w:proofErr w:type="spellEnd"/>
      <w:r w:rsidRPr="00052A8D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 xml:space="preserve"> межполушарных связей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развитии и поведении ребенка всегда можно заметить определенные маркеры, указывающие на разобщенность в работе двух половинок мозга. Как правило, в данном случае страдает нервная проводимость через мозолистое тело, которое как раз и связывает в теменно-затылочной области обе части. Тогда одно полушарие блокируется, а второе берет на себя больше функций, но это не решает проблемы полностью. Итак, у ребенка вы можете отметить: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плохую координацию;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слабое переключение с одного движения на другое;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несоблюдение последовательности движений;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длительные паузы между ними;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общую моторную неловкость;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плохое развитие мелкой моторики пальчиков и кистей рук;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невозможность повторить движения за взрослым;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позднее развитие моторики, отставание в физическом развитии (поздно сел, пополз, встал);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 некоторых детей так и не формируется умение правильно ползать;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затянутое формирование или его полное отсутствие доминантной (ведущей) руки;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слабую или неправильную артикуляцию, речевые задержки и серьезные патологии (логопедические проблемы);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отклонения в психическом развитии (память, мышление, внимание, воображение);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инфантильность в поведении;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слабую познавательную мотивацию (ребенку не интересно узнавать новое, он не стремится к этому);</w:t>
      </w:r>
    </w:p>
    <w:p w:rsidR="00052A8D" w:rsidRPr="00052A8D" w:rsidRDefault="00052A8D" w:rsidP="00052A8D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агрессивность, плаксивость, негативизм и т.д.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При такой картине необходимо искусственно заставлять полушария объединятся в единую интегративно-целостную систему. Обычно основной и наиболее важный этап развития межполушарных связей у детей заканчивается к 7-8 годам, у девочек чуть раньше, у мальчиков — позже. Мозговые структуры продолжают еще потихоньку развиваться до 11-12 лет, после чего время не повернуть вспять, если вы не занимались с ребенком. По крайней мере, достичь чего-то будет в десятки раз сложнее.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 новорожденных оба полушария развиты одинаково, но в процессе роста одно из них начинает более активное формирование. Правое отвечает за воображение и творчество. Такие дети склонны к гуманитарным наукам и искусству. Левое полушарие отвечает за логику, письмо, чтение, математику и понимание точных наук. Кстати, за движение каждой стороны тела отвечает противоположное полушарие. Движение левой руки обеспечивает правое полушарие. Но это так, для справки)))</w:t>
      </w:r>
    </w:p>
    <w:p w:rsidR="00052A8D" w:rsidRPr="00052A8D" w:rsidRDefault="00052A8D" w:rsidP="00052A8D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>Развитие межполушарных связей у детей, упражнения и игры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Для развития межполушарного взаимодействия у детей используют разные методики и подходы. Специалисты часто прибегают к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кинезиологическим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упражнениям, помогающим укрепить физическое и психическое здоровье, наладить нормальную координацию, развить речь и пространственные представления/ориентировку, снизить утомляемость и повысить эмоционально-волевую устойчивость.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принципе, родители тоже могут выполнять подобные упражнения с ребенком дома, пройдя перед этим курс реабилитации у специалиста. Продолжительность занятий всегда зависит от возраста. Чем ребенок меньше, тем короче сеанс. Длительность составляет от 5 до 60 минут. Моя дочка Аня начинала в 5 лет с 15 минут, сейчас в 7 она выдерживает почти час.</w:t>
      </w:r>
    </w:p>
    <w:p w:rsidR="00052A8D" w:rsidRPr="00052A8D" w:rsidRDefault="00052A8D" w:rsidP="00052A8D">
      <w:pPr>
        <w:shd w:val="clear" w:color="auto" w:fill="FFFFFF"/>
        <w:spacing w:before="480" w:after="230" w:line="240" w:lineRule="auto"/>
        <w:outlineLvl w:val="2"/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</w:pPr>
      <w:proofErr w:type="spellStart"/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lastRenderedPageBreak/>
        <w:t>Кинезиологические</w:t>
      </w:r>
      <w:proofErr w:type="spellEnd"/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 xml:space="preserve"> упражнения для развития межполушарных связей у детей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Кинезиологические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упражнения для межполушарного взаимодействия – это комплекс движений, помогающих активизировать синергию двух полушарий и обмен информацией между ними.</w:t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Кулак – ребро – ладонь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Одно из самых часто используемых упражнений для диагностики детей старшего дошкольного возраста. Если ребенок не может его выполнить после демонстрации взрослым, значит, проблемы есть. Оно влияет на развитие мозолистого тела и произвольность движений. Выполняется следующим образом.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плоскости стола ладонь сменяет три положения: ставим на стол кулак, потом боковую часть (ребро) ладони, потом распрямленную ладонь (ее внутреннюю сторону). Сначала выполняется вместе с взрослым, потом несколько повторений самостоятельно. Меняем правую и левую </w:t>
      </w:r>
      <w:proofErr w:type="gram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руку.,</w:t>
      </w:r>
      <w:proofErr w:type="gram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затем делаем двумя руками одновременно.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E2B5632" wp14:editId="71BF3364">
            <wp:extent cx="5890260" cy="4419600"/>
            <wp:effectExtent l="0" t="0" r="0" b="0"/>
            <wp:docPr id="2" name="Рисунок 2" descr="упражнение кулак ребро лад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пражнение кулак ребро ладон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Колечко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Последовательно соединяем все пальцы с большим. Так доходим до мизинца и идем обратно. Сначала упражнение выполняется правой рукой, потом левой, после работают обе руки вместе.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0F96B5A0" wp14:editId="7F7A0126">
            <wp:extent cx="5897880" cy="3695700"/>
            <wp:effectExtent l="0" t="0" r="7620" b="0"/>
            <wp:docPr id="3" name="Рисунок 3" descr="упражнение колечки для межполушар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пражнение колечки для межполушарных связ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Яблоко и червячок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Еще одно упражнение для развития межполушарного взаимодействия у детей. Левая рука показывает знак «класс», правая сжата в кулак. В правой «червячок» спрятался в яблоко, в левой – вылез. Взрослый хлопает, и ребенок должен поменять положение рук. Повторяем 5-10 раз.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3C27F89" wp14:editId="42614CB9">
            <wp:extent cx="6096000" cy="3459480"/>
            <wp:effectExtent l="0" t="0" r="0" b="7620"/>
            <wp:docPr id="4" name="Рисунок 4" descr="упражнение яблоко и черв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пражнение яблоко и червя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Гусь – курица – петух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Обе руки смотрят друг на друга. Сначала изображается гусь: пальцы собраны щепоткой и максимально вытянуты, при этом большой палец как бы лежит на остальных. Курица выполняется так: ладони чуть согнуты, указательный палец опирается на большой, остальные просто прижаты друг к другу – получается, будто мы соорудили колечко из всех пальчиков. Петух: ладошки поднимаем вверх, большой и указательный пальцы соединены в кольцо, остальные пальцы устремляются вверх (гребень). Поочередно меняем три положения, повторяем 5-10 раз.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7A37E63" wp14:editId="41628163">
            <wp:extent cx="5905500" cy="4427220"/>
            <wp:effectExtent l="0" t="0" r="0" b="0"/>
            <wp:docPr id="5" name="Рисунок 5" descr="упражнение гусь курица пету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пражнение гусь курица петух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Ухо – нос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Предлагаем ребенку коснуться левой рукой кончика носа, правая держится за левое ухо. Меняем положение: правая рука к носу, левая – к правому уху. Смена происходит при хлопке взрослого. При хорошем выполнении можно предложить ребенку совершать хлопок самостоятельно и быстро менять положение рук.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6349114" wp14:editId="05B84E8B">
            <wp:extent cx="5905500" cy="4427220"/>
            <wp:effectExtent l="0" t="0" r="0" b="0"/>
            <wp:docPr id="6" name="Рисунок 6" descr="упражнение ухо нос для развития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пражнение ухо нос для развития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Ножницы – собака – лошадка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Ладонь разворачиваем ребром и изображаем «ножницы» указательным и средним пальцами, при этом мизинец и безымянный прижаты большим пальцем. Быстро меняем «ножницы» на «собаку». Для этого ладонь оставляем ребром, большой палец поднимаем и выпрямляем, указательный согнут, остальные полностью выпрямлены. Теперь меняем «собачку» на «лошадку»: подключаем правую руку, на которой большой палец смотрит вверх, остальные выпрямлены, в это время левой рукой обхватываем правую и большой палец поднимаем тоже вверх, немного скрещивая его с большим пальцем правой руки (грива лошадки). Стараемся быстро менять все три положения. Можно делать это по хлопку взрослого.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9AE8282" wp14:editId="17BCFC9B">
            <wp:extent cx="6088380" cy="4564380"/>
            <wp:effectExtent l="0" t="0" r="7620" b="7620"/>
            <wp:docPr id="7" name="Рисунок 7" descr="кинезиологическое упражнение ножницы собака лош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инезиологическое упражнение ножницы собака лошад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Зайчик – коза – вилка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Положение «заяц»: ладонь поднята вверх, указательный и средний пальцы – тоже, остальные прижаты к ладони, большой придерживает их. «Коза»: ладонь остается в вертикальном положении, указательный и мизинец смотрят вверх, остальные пальцы прижаты к ладони, большой снова их придерживает. «Вилка»: большой и указательный пальцы соединены, остальные подняты вверх. Быстро меняем позиции пальцев.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6D191AF" wp14:editId="2EA96DF4">
            <wp:extent cx="5913120" cy="4434840"/>
            <wp:effectExtent l="0" t="0" r="0" b="3810"/>
            <wp:docPr id="8" name="Рисунок 8" descr="упражнение зайчик коза 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пражнение зайчик коза вил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Флажок – рыбка – лодочка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«флажка» располагаем ладошку ребром к горизонтальной плоскости, большой палец тянется вверх, остальные выпрямлены. Меняем на «рыбку» и разворачиваем ладонь внутренней стороной к горизонтальной плоскости, слегка согнув все пальцы и соединив их вместе, при этом большой немного «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заныривает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 под остальные. «Лодочку» изображаем, сложив обе ладошки вместе, чуть разъединив их посредине (ребром к плоскости). Быстрая смена позиции, повторов от 5 и больше.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0CEEC52" wp14:editId="284DA452">
            <wp:extent cx="6210431" cy="4655820"/>
            <wp:effectExtent l="0" t="0" r="0" b="0"/>
            <wp:docPr id="9" name="Рисунок 9" descr="упражнение флажок рыбка лодо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упражнение флажок рыбка лодочка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26" cy="46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Дом – ежик – замок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«Дом»: пальцы рук соединены под углом, большие чуть отведены в сторону. «Ежик»: ладони ставим под углом друг к другу, пальцы одной руки расположены между пальцами другой. «Замок»: выполняется по принципу «ежика», но пальцы согнуты, а ладони плотнее прижаты друг к другу.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D4CE877" wp14:editId="37EDAACF">
            <wp:extent cx="5928360" cy="4450080"/>
            <wp:effectExtent l="0" t="0" r="0" b="7620"/>
            <wp:docPr id="10" name="Рисунок 10" descr="упражнения дом ежик замок для развития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упражнения дом ежик замок для развития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Игра с мячом для пальчиков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Под стихотворные строки перекидываем маленький поролоновый мячик между пальчиками, начиная с пары «указательный – средний».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Мячик мой не отдыхает,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Между пальцами гуляет.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Теперь перекидываем его из ладони в ладонь.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Поиграю я в футбол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И забью в ладошку гол.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0A7F25E7" wp14:editId="62F8EAAA">
            <wp:extent cx="6263640" cy="2297323"/>
            <wp:effectExtent l="0" t="0" r="3810" b="8255"/>
            <wp:docPr id="11" name="Рисунок 11" descr="игры с мячом для мелкой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гры с мячом для мелкой мотори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71" cy="23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Горизонтальная восьмерка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Вытянутой рукой ребенок рисует в воздухе горизонтальную (перевернутую набок) восьмерку. Смена руки. Рисование двумя руками одновременно. Желательно при этом следить глазами за движением руки. Как правило, деткам с особенностями развития удается это не сразу.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ADDCE62" wp14:editId="4AAECB03">
            <wp:extent cx="5913120" cy="4434840"/>
            <wp:effectExtent l="0" t="0" r="0" b="3810"/>
            <wp:docPr id="12" name="Рисунок 12" descr="упражнение горизонтальная восьмерка для межполушарного взаимодейств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упражнение горизонтальная восьмерка для межполушарного взаимодействия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80" w:after="230" w:line="240" w:lineRule="auto"/>
        <w:outlineLvl w:val="2"/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>Перекрестные упражнения для развития межполушарных связей у детей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Работа телом, т.е. подключение крупной моторики, тоже позитивно влияет на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синергичную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работу полушарий, что очень позитивно в свою очередь сказывается на координации, </w:t>
      </w:r>
      <w:proofErr w:type="spellStart"/>
      <w:r w:rsidRPr="00052A8D">
        <w:rPr>
          <w:rFonts w:ascii="Arial" w:eastAsia="Times New Roman" w:hAnsi="Arial" w:cs="Arial"/>
          <w:color w:val="222222"/>
          <w:sz w:val="24"/>
          <w:szCs w:val="24"/>
          <w:u w:val="single"/>
          <w:lang w:eastAsia="ru-RU"/>
        </w:rPr>
        <w:t>графомоторных</w:t>
      </w:r>
      <w:proofErr w:type="spellEnd"/>
      <w:r w:rsidRPr="00052A8D">
        <w:rPr>
          <w:rFonts w:ascii="Arial" w:eastAsia="Times New Roman" w:hAnsi="Arial" w:cs="Arial"/>
          <w:color w:val="222222"/>
          <w:sz w:val="24"/>
          <w:szCs w:val="24"/>
          <w:u w:val="single"/>
          <w:lang w:eastAsia="ru-RU"/>
        </w:rPr>
        <w:t xml:space="preserve"> навыках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и речи.</w:t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Перекрестные шаги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Смысл заключается в том, что ребенок попеременно соединяет правый локоть с левым коленом, а левый локоть – с правым коленом. Выполняются движения ритмично, попеременно. Можно под хлопки или счет взрослого.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некоторых методичках предлагается соединять локоть не с коленом, а лодыжкой. Все зависит от уровня гибкости конкретного ребенка. Мы берем данный вариант в качестве усложненного.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3A4359AC" wp14:editId="00AA9D01">
            <wp:extent cx="5905500" cy="4427220"/>
            <wp:effectExtent l="0" t="0" r="0" b="0"/>
            <wp:docPr id="13" name="Рисунок 13" descr="кинезиологическое упражнение колено 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инезиологическое упражнение колено локо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 xml:space="preserve">Крюки </w:t>
      </w:r>
      <w:proofErr w:type="spellStart"/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Деннисона</w:t>
      </w:r>
      <w:proofErr w:type="spellEnd"/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Скрещиваем ноги, ступни упираются в пол, руки прижаты к груди, кисти вывернуты наружу, локти направлены вниз. Глаза смотрят вверх, но голова не задрана. Язык касается твердого неба, оставаясь за рядом верхних зубов. Стоим несколько секунд и меняем положение. Руки размыкаем и опускаем вниз, соединив кончики пальцев, большие при этом расположены параллельно полу. Глаза опущены, язык остается в прежнем положении, как и голова. Ноги прямые. В общем упражнение можно выполнять до 2 минут.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4D3EDAE" wp14:editId="3F5C8BAD">
            <wp:extent cx="5181600" cy="5715000"/>
            <wp:effectExtent l="0" t="0" r="0" b="0"/>
            <wp:docPr id="14" name="Рисунок 14" descr="упражнение крюки денни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упражнение крюки деннисон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Сам себе качели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Округляем спину, обхватываем колени двумя руками и откидываемся назад. Качаемся назад – вперед и возвращаемся в исходное положение. Теперь делаем упор на локти и кисти, снова откинувшись назад. Ногами, согнутыми в коленях, описываем в воздухе восьмерки. Если сложно сразу выполнить данную фигуру, просто рисуем круги.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11521005" wp14:editId="4EC7BEF4">
            <wp:extent cx="5905500" cy="4427220"/>
            <wp:effectExtent l="0" t="0" r="0" b="0"/>
            <wp:docPr id="15" name="Рисунок 15" descr="кинезиологическое упражнение на сп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инезиологическое упражнение на спин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Правильное ползание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Ребенок должен проползти до обозначенной цели правильно координируя движения рук и ног. Левая рука вперед, параллельно ей перемещается правая нога. Правая рука двигается, и синхронно с ней активна левая нога. Упор на ладони. По такому принципу выполняется правильное ползание, что нелегко дается </w:t>
      </w:r>
      <w:r w:rsidRPr="00052A8D">
        <w:rPr>
          <w:rFonts w:ascii="Arial" w:eastAsia="Times New Roman" w:hAnsi="Arial" w:cs="Arial"/>
          <w:color w:val="222222"/>
          <w:sz w:val="24"/>
          <w:szCs w:val="24"/>
          <w:u w:val="single"/>
          <w:lang w:eastAsia="ru-RU"/>
        </w:rPr>
        <w:t>детям с сенсорными проблемами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и другими отклонениями.</w:t>
      </w:r>
    </w:p>
    <w:p w:rsidR="00052A8D" w:rsidRPr="00052A8D" w:rsidRDefault="00052A8D" w:rsidP="00052A8D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Упражнение на спине с подъемом рук и ног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Ребенок лежит на спине, ноги согнуты и вытянуты, руки вдоль туловища. Подъем правой руки вверх происходит синхронно с подъемом левой ноги, затем смена положения. При этом необходимо ровно дышать, выдыхая на подъеме.</w:t>
      </w:r>
    </w:p>
    <w:p w:rsidR="00052A8D" w:rsidRPr="00052A8D" w:rsidRDefault="00052A8D" w:rsidP="00052A8D">
      <w:pPr>
        <w:shd w:val="clear" w:color="auto" w:fill="FFFFFF"/>
        <w:spacing w:before="480" w:after="230" w:line="240" w:lineRule="auto"/>
        <w:outlineLvl w:val="2"/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>Глазодвигательные упражнения для развития межполушарных взаимодействий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Разнонаправленные и однонаправленные движения глазами и языком помогают наладить работу полушарий, а также положительно действуют на расширение поля зрения, восприятия. В самом начале тренировок оттачивается движение глаз в четырех основных направлениях: вверх, вниз, влево, вправо. После берутся такие вспомогательные направления, как по диагонали, к себе и от себя.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При этом в такт движениям глаз необходимо двигать языком, следуя направлению глаз, а в более усложненном варианте – в противоположную сторону.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143D4132" wp14:editId="03A3E5A8">
            <wp:extent cx="6240780" cy="1295400"/>
            <wp:effectExtent l="0" t="0" r="7620" b="0"/>
            <wp:docPr id="16" name="Рисунок 16" descr="глазодвигательны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лазодвигательны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картинке ниже представлена схема глазодвигательных упражнений, которые могут быть использованы для развития межполушарных связей у детей. Направлять ребенка можно с помощью любого предмета, который описывает заданную траекторию (игрушка, ручка, карандаш и т.д.). Движения глаз медленные. Часто взгляд соскальзывает – в этом месте заостряем наше внимание и прорабатываем проблемную зону еще раз.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CFAE98B" wp14:editId="2B583D56">
            <wp:extent cx="5890260" cy="4419600"/>
            <wp:effectExtent l="0" t="0" r="0" b="0"/>
            <wp:docPr id="17" name="Рисунок 17" descr="глазодвигательны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глазодвигательны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Такие упражнения очень хорошо расширяют вектор сканирования окружающего пространства.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Начинают выполнение на полу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по мере отработки навыков перемещаемся на стул, а позже делаем все стоя. Голова всегда фиксирована, двигаются только глаза.</w:t>
      </w:r>
    </w:p>
    <w:p w:rsidR="00052A8D" w:rsidRPr="00052A8D" w:rsidRDefault="00052A8D" w:rsidP="00052A8D">
      <w:pPr>
        <w:shd w:val="clear" w:color="auto" w:fill="F2F5F9"/>
        <w:spacing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Когда двигающийся предмет достигает крайнего положения (начальная и конечная точки), обязательно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делаем небольшие остановки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Обязательно соблюдаем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три типа 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lastRenderedPageBreak/>
        <w:t>расстояний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на уровне вытянутой руки ребенка, руки, согнутой в локте и около переносицы в нескольких сантиметрах.</w:t>
      </w:r>
    </w:p>
    <w:p w:rsidR="00052A8D" w:rsidRPr="00052A8D" w:rsidRDefault="00052A8D" w:rsidP="00052A8D">
      <w:pPr>
        <w:shd w:val="clear" w:color="auto" w:fill="FFFFFF"/>
        <w:spacing w:before="480" w:after="230" w:line="240" w:lineRule="auto"/>
        <w:outlineLvl w:val="2"/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>Упражнения на листе для развития межполушарных связей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Когда синхронно задействованы обе руки, полушария вынуждены работать вместе. В этом помогут симметричные зеркальные рисунки или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зеркальное рисование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Оно совмещает формально-логическое и синтетическое восприятие действительности. Важно соблюдать основной принцип, в котором отражается условие симметричности относительно центральной оси рисунка, т.е. одно изображение не должно быть зеркальным отражением другого – это единая,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отцентрованная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целостная картина. Начинают рисовать снизу – вверх и стараются не помогать более слабой руке сильной.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Пробуем обводить пальчиками или фломастером рисунок с четким контуром.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10DE2CD3" wp14:editId="7170F7C1">
            <wp:extent cx="5509720" cy="7787640"/>
            <wp:effectExtent l="0" t="0" r="0" b="3810"/>
            <wp:docPr id="18" name="Рисунок 18" descr="упражнение на развитие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упражнение на развитие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01" cy="77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Затем занимаемся с такими же изображениями, но выполненными штриховыми линиями.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66A5E63" wp14:editId="40228F6E">
            <wp:extent cx="5848886" cy="4236720"/>
            <wp:effectExtent l="0" t="0" r="0" b="0"/>
            <wp:docPr id="19" name="Рисунок 19" descr="упражнение на развитие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пражнение на развитие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65" cy="42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 опорой на часть рисунка, в зависимости от ведущей руки. Ведущая дорисовывает, а подчиненная просто обводит имеющуюся половину.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9B3DD99" wp14:editId="6C270C81">
            <wp:extent cx="5692140" cy="5692140"/>
            <wp:effectExtent l="0" t="0" r="3810" b="3810"/>
            <wp:docPr id="20" name="Рисунок 20" descr="зеркальное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еркальное рисова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Сложнее будет выполнять ту же самую работу по клеточкам. Но высшим пилотажем станет зеркальное рисование в свободном варианте, когда ребенок сам придумывает изображения и узоры. Лучше начать с загогулин и каракуль.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Пробуйте всегда раскрашивать обеими руками рисунки, которые получились.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Большим подспорьем станут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специальные прописи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для развития межполушарного взаимодействия. В них собраны упражнения для оттачивания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графомоторных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навыков письма перед школой.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449040E" wp14:editId="72E8302D">
            <wp:extent cx="5859780" cy="3992880"/>
            <wp:effectExtent l="0" t="0" r="7620" b="7620"/>
            <wp:docPr id="21" name="Рисунок 21" descr="прописи для развития межполушар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описи для развития межполушарных связе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 них могут быть необычные задания не только на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обводилки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раскрашивание.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02D863F" wp14:editId="01701C2C">
            <wp:extent cx="5897880" cy="6324600"/>
            <wp:effectExtent l="0" t="0" r="7620" b="0"/>
            <wp:docPr id="22" name="Рисунок 22" descr="задание на развитие межполушар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задание на развитие межполушарных связе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Пробуйте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строить из кубиков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две одинаковые башни (домики) одновременно – конструирование полезно само по себе, а при слаженной работе двух рук оказывает незаменимую помощь в нейропсихологии.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Пробуйте </w:t>
      </w:r>
      <w:r w:rsidRPr="00052A8D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штриховать двумя руками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в разных направлениях.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D83EDC9" wp14:editId="73567169">
            <wp:extent cx="5913120" cy="4191000"/>
            <wp:effectExtent l="0" t="0" r="0" b="0"/>
            <wp:docPr id="23" name="Рисунок 23" descr="штриховка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штриховка двумя рукам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Незаменимым помощником в нашем деле станут специальные дорожки (лабиринты, кнопочки), по которым можно ходить двумя руками.</w:t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9461C20" wp14:editId="2C5E2076">
            <wp:extent cx="5897880" cy="4320540"/>
            <wp:effectExtent l="0" t="0" r="7620" b="3810"/>
            <wp:docPr id="24" name="Рисунок 24" descr="лабиринты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лабиринты двумя рукам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01B1C4E1" wp14:editId="0575AAFE">
            <wp:extent cx="5417820" cy="4069080"/>
            <wp:effectExtent l="0" t="0" r="0" b="7620"/>
            <wp:docPr id="25" name="Рисунок 25" descr="кнопочная дорожка для межполушар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нопочная дорожка для межполушарных связе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8D" w:rsidRPr="00052A8D" w:rsidRDefault="00052A8D" w:rsidP="00052A8D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Думаю, для домашней работы я дала достаточно материала на развитие межполушарных взаимодействий у детей. Пользуйтесь, занимайтесь и развивайтесь!</w:t>
      </w:r>
    </w:p>
    <w:p w:rsidR="00052A8D" w:rsidRPr="00052A8D" w:rsidRDefault="00052A8D" w:rsidP="00052A8D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Если какие-то термины вам не знакомы, используйте </w:t>
      </w:r>
      <w:r w:rsidRPr="00052A8D">
        <w:rPr>
          <w:rFonts w:ascii="Arial" w:eastAsia="Times New Roman" w:hAnsi="Arial" w:cs="Arial"/>
          <w:color w:val="222222"/>
          <w:sz w:val="24"/>
          <w:szCs w:val="24"/>
          <w:u w:val="single"/>
          <w:lang w:eastAsia="ru-RU"/>
        </w:rPr>
        <w:t>словарь научных терминов</w:t>
      </w: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и узнавайте больше полезной информации!</w:t>
      </w:r>
    </w:p>
    <w:p w:rsidR="00132143" w:rsidRDefault="00132143"/>
    <w:sectPr w:rsidR="00132143" w:rsidSect="00B81CB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B4720"/>
    <w:multiLevelType w:val="multilevel"/>
    <w:tmpl w:val="C62E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ED38C0"/>
    <w:multiLevelType w:val="multilevel"/>
    <w:tmpl w:val="BF6C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36"/>
    <w:rsid w:val="00052A8D"/>
    <w:rsid w:val="001279AD"/>
    <w:rsid w:val="00132143"/>
    <w:rsid w:val="00506E9B"/>
    <w:rsid w:val="00681236"/>
    <w:rsid w:val="00B8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E78C3-4603-4EE8-968F-DB881BE7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30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8" w:space="15" w:color="F2F2F2"/>
            <w:right w:val="none" w:sz="0" w:space="0" w:color="auto"/>
          </w:divBdr>
        </w:div>
        <w:div w:id="19591395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69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4375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18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6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7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4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19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14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2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7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17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5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20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15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3" Type="http://schemas.openxmlformats.org/officeDocument/2006/relationships/hyperlink" Target="https://mamasveta.com/razvitie-mezhpolusharnyx-svyazej-u-detej-uprazhneniya-i-igry-priznaki-nesformirovannosti-mezhpolusharnogo-vzaimodejstviya.html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3060</Words>
  <Characters>17445</Characters>
  <Application>Microsoft Office Word</Application>
  <DocSecurity>0</DocSecurity>
  <Lines>145</Lines>
  <Paragraphs>40</Paragraphs>
  <ScaleCrop>false</ScaleCrop>
  <Company>MICROSOFT</Company>
  <LinksUpToDate>false</LinksUpToDate>
  <CharactersWithSpaces>20465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Метис</dc:creator>
  <cp:keywords/>
  <dc:description/>
  <cp:lastModifiedBy>Метис</cp:lastModifiedBy>
  <cp:revision>9</cp:revision>
  <dcterms:created xsi:type="dcterms:W3CDTF">2020-02-18T08:06:00Z</dcterms:created>
  <dcterms:modified xsi:type="dcterms:W3CDTF">2025-02-07T01:29:00Z</dcterms:modified>
</cp:coreProperties>
</file>