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BD" w:rsidRPr="008C0F9E" w:rsidRDefault="00C01FBD" w:rsidP="00C0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01FBD" w:rsidRPr="008C0F9E" w:rsidRDefault="00C01FBD" w:rsidP="00C0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C01FBD" w:rsidRPr="008C0F9E" w:rsidRDefault="00C01FBD" w:rsidP="00C0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BD" w:rsidRPr="008C0F9E" w:rsidRDefault="00C01FBD" w:rsidP="00C0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01FBD" w:rsidRPr="008C0F9E" w:rsidRDefault="00C01FBD" w:rsidP="00C01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C01FBD" w:rsidRPr="008C0F9E" w:rsidRDefault="00C01FBD" w:rsidP="00C01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C01FBD" w:rsidRPr="008C0F9E" w:rsidRDefault="00C01FBD" w:rsidP="00C01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C01FBD" w:rsidRPr="008C0F9E" w:rsidRDefault="00C01FBD" w:rsidP="00C01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9E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C01FBD" w:rsidRPr="00C01FBD" w:rsidRDefault="00C01FBD" w:rsidP="00C01FBD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</w:p>
    <w:p w:rsidR="00C01FBD" w:rsidRPr="00C01FBD" w:rsidRDefault="00C01FBD" w:rsidP="00C01FBD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32"/>
          <w:szCs w:val="32"/>
        </w:rPr>
      </w:pPr>
      <w:r w:rsidRPr="00C01FBD">
        <w:rPr>
          <w:b/>
          <w:bCs/>
          <w:color w:val="000000"/>
          <w:sz w:val="32"/>
          <w:szCs w:val="32"/>
        </w:rPr>
        <w:t>Плавание, как средство закаливания и гигиеническое воспитание детей.</w:t>
      </w:r>
    </w:p>
    <w:p w:rsidR="00C01FBD" w:rsidRPr="008C0F9E" w:rsidRDefault="00C01FBD" w:rsidP="00C0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C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(плавание)</w:t>
      </w:r>
    </w:p>
    <w:p w:rsidR="00C01FBD" w:rsidRPr="008C0F9E" w:rsidRDefault="00C01FBD" w:rsidP="00C01FB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C01FBD" w:rsidRPr="008C0F9E" w:rsidRDefault="00C01FBD" w:rsidP="00C01FB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01FBD" w:rsidRPr="008C0F9E" w:rsidRDefault="00C01FBD" w:rsidP="00C01FBD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2024</w:t>
      </w:r>
      <w:proofErr w:type="gramEnd"/>
      <w:r w:rsidRPr="008C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01FBD" w:rsidRDefault="00C01FBD" w:rsidP="00C01FBD"/>
    <w:p w:rsidR="00C01FBD" w:rsidRDefault="00C01FBD" w:rsidP="00C01FBD">
      <w:pPr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01FBD" w:rsidRDefault="00C01FBD" w:rsidP="00C01FBD">
      <w:pPr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6D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Плавание, как средство закаливания и гигиеническое воспитание детей</w:t>
      </w:r>
      <w:r w:rsidRPr="00C01FBD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C01FBD" w:rsidRDefault="00C01FBD" w:rsidP="00C01FBD">
      <w:pPr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</w:p>
    <w:p w:rsidR="00D06DA8" w:rsidRDefault="00C01FBD" w:rsidP="00D06DA8">
      <w:pPr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Закаливание детей</w:t>
      </w:r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одним из основных компонентов оздоровительной работы, так как организм нуждается в коррекции </w:t>
      </w:r>
      <w:proofErr w:type="spellStart"/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терморегуляционного</w:t>
      </w:r>
      <w:proofErr w:type="spellEnd"/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аппарата, укреплении защитных организмов, повышении сопротивляемости, снижении чувствительности к низким температурам воздуха и воды. Одним из эффективных средств повышения устойчивости к температурным перепадам, лежащим в основе процесса закаливания, являются купание и плавани</w:t>
      </w:r>
      <w:bookmarkStart w:id="0" w:name="_GoBack"/>
      <w:bookmarkEnd w:id="0"/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Для детей оздоровительная роль плавания и купания особенно велика. При систематических и правильно построенных занятиях, позволяющих учитывать состояние здоровья и возраст ребенка, при наличии благоприятных гигиенических условий, правильном медицинском контроле, плавание является значительно более мощным оздоровительным средством, по сравнению с другими оздоровительными процедурами. Как показали исследования, у детей, занимающихся плаванием, при соблюдении всех медико-педагогических рекомендаций, улучшения в состоянии здоровья отмечались уже через 4-6 месяцев после начала регулярных занятий. Поэтому в тех дошкольных учреждениях, где дети занимаются плаванием, оздоровительный эффект всего комплекса общеукрепляющих и лечебных взаимодействий существенно повышается. Врачебный контроль при проведении закаливания детей помимо динамических наблюдений за состоянием здоровья, должен предусматривать обеспечение благоприятных гигиенических условий, в которых осуществляются занятия по плаванию. Самого пристального внимания при проведении водных процедур, плавания заслуживают дошкольники, отличающиеся повышенной нервной возбудимостью и высокой чувствительностью кожи к воздействию температур воды. </w:t>
      </w:r>
    </w:p>
    <w:p w:rsidR="00C01FBD" w:rsidRPr="00D06DA8" w:rsidRDefault="00C01FBD" w:rsidP="00D06DA8">
      <w:pPr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Гигиеническое воспитание.</w:t>
      </w:r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родители! Вы узнаете о том, какие навыки и умения по гигиеническому воспитанию формируются во время занятий по обучению плаванию. Перед началом занятий по плаванию с детьми проводят специальные беседы. Им рассказывают о правилах личной гигиены, которые нужно соблюдать и при мытье под душем, и во время пребывания в воде, и после окончания занятий. Детей знакомят также с правилами поведения в бассейне, в раздевальных, душевых. Гигиеническое воспитание и обучение детей, формирование у них навыков личной и общественной гигиены играет важнейшую роль в охране здоровья, способствует правильному поведению в быту, общественных местах, оказывает положительное влияние на результаты многих видов их деятельности в дошкольном учреждении и дома. Гигиеническое воспитание должно быть неотъемлемой частью </w:t>
      </w:r>
      <w:proofErr w:type="spellStart"/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-оздоровительного процесса и осуществления всех форм физкультурно-оздоровительной работы. Гигиенические навыки особенно необходимы ребенку при подготовке к занятиям плаванием и в процессе обучения. При обучении </w:t>
      </w:r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плаванию у детей формируются и закрепляются привычки к водным процедурам, потребность в них, положительное к ним отношение, умение самостоятельно осуществлять необходимые действия, связанные с использованием водных процедур. И в связи с этим становятся более прочными гигиенические навыки - чистоплотность, аккуратность. Сначала детей (младшая группа) приучают к выполнению простейших правил - мыть руки после всякого загрязнения, игры, прогулки, после пользования туалетом и перед едой. При посещении бассейна детей третьего года жизни нужно учить пользоваться индивидуальными туалетными принадлежностями: с помощью взрослых они должны уметь насухо вытираться, переодеваться, аккуратно складывать свои вещи, необходимые для занятий в бассейне, не забывать их убирать и после окончания занятий. Необходимо продолжать формировать, закреплять и совершенствовать у детей навыки и умения самостоятельно раздеваться и одеваться, соблюдая определенную последовательность, аккуратно складывать или вешать свою одежду, ставить на место обувь. Нужно напоминать детям правила мытья под душем перед плаванием, помогать им в этом, учить их самостоятельно вытираться, сушить и расчесывать волосы. В средней группе дети должны уметь уже без помощи взрослых мыться под душем, тщательно мыть наиболее потливые скрытые части тела особенно промежность. Следует добиваться от детей умения тщательно, в определенной последовательности вытираться - сначала вытирать голову и лицо, затем шею, уши, руки, туловище, ноги. В подготовительной к школе группе дети должны самостоятельно, осознанно выполнять все гигиенические правила как в повседневной жизни, так и на занятиях по плаванию. Дети 6-7 лет без напоминаний, но при контроле взрослых должны уметь правильно и быстро раздеваться и одеваться, аккуратно складывать вещи, ставить на место вещи, ставить на место обувь, замечать и самостоятельно устранять непорядок в своем внешнем виде, в одежде и помогать в этом товарищу. Особенно важно, чтобы окружающие детей взрослые сами были чистоплотными, понимали значение гигиены для здоровья. Важно также и то, чтобы гигиенические навыки закреплялись в семье, а для этого и в детском саду, и в семье к детям должны предъявляться единые требования</w:t>
      </w:r>
      <w:r w:rsidRPr="00D06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sectPr w:rsidR="00C01FBD" w:rsidRPr="00D0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9"/>
    <w:rsid w:val="005A636A"/>
    <w:rsid w:val="00690829"/>
    <w:rsid w:val="00C01FBD"/>
    <w:rsid w:val="00D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F7F7-02C1-4240-B162-CF368E9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BD"/>
    <w:rPr>
      <w:b/>
      <w:bCs/>
    </w:rPr>
  </w:style>
  <w:style w:type="character" w:styleId="a5">
    <w:name w:val="Emphasis"/>
    <w:basedOn w:val="a0"/>
    <w:uiPriority w:val="20"/>
    <w:qFormat/>
    <w:rsid w:val="00C01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4492</Characters>
  <Application>Microsoft Office Word</Application>
  <DocSecurity>0</DocSecurity>
  <Lines>37</Lines>
  <Paragraphs>10</Paragraphs>
  <ScaleCrop>false</ScaleCrop>
  <Company>diakov.net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2024-01-11T05:50:00Z</dcterms:created>
  <dcterms:modified xsi:type="dcterms:W3CDTF">2024-01-11T06:01:00Z</dcterms:modified>
</cp:coreProperties>
</file>