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10" w:rsidRDefault="00A63710" w:rsidP="00A63710">
      <w:pPr>
        <w:shd w:val="clear" w:color="auto" w:fill="FFFFFF"/>
        <w:spacing w:after="75" w:line="450" w:lineRule="atLeast"/>
        <w:jc w:val="center"/>
        <w:outlineLvl w:val="1"/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</w:pPr>
    </w:p>
    <w:p w:rsidR="00A63710" w:rsidRDefault="00A63710" w:rsidP="00A63710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A63710" w:rsidRPr="00FD7364" w:rsidRDefault="00A63710" w:rsidP="00A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63710" w:rsidRPr="00FD7364" w:rsidRDefault="00A63710" w:rsidP="00A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A63710" w:rsidRPr="00FD7364" w:rsidRDefault="00A63710" w:rsidP="00A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710" w:rsidRPr="00FD7364" w:rsidRDefault="00A63710" w:rsidP="00A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63710" w:rsidRPr="00FD7364" w:rsidRDefault="00A63710" w:rsidP="00A637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63710" w:rsidRPr="00FD7364" w:rsidRDefault="00A63710" w:rsidP="00A637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63710" w:rsidRPr="00FD7364" w:rsidRDefault="00A63710" w:rsidP="00A637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63710" w:rsidRPr="00FD7364" w:rsidRDefault="00A63710" w:rsidP="00A637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A63710" w:rsidRPr="00A63710" w:rsidRDefault="00A63710" w:rsidP="00A63710">
      <w:pPr>
        <w:shd w:val="clear" w:color="auto" w:fill="FFFFFF"/>
        <w:spacing w:after="75" w:line="450" w:lineRule="atLeast"/>
        <w:jc w:val="center"/>
        <w:outlineLvl w:val="1"/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  <w:t>П</w:t>
      </w:r>
      <w:r w:rsidRPr="00A63710"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  <w:t>ольза плавания для детей с ограниченными возможностями</w:t>
      </w:r>
    </w:p>
    <w:p w:rsidR="00A63710" w:rsidRPr="00FD7364" w:rsidRDefault="00A63710" w:rsidP="00A63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FD7364" w:rsidRDefault="00A63710" w:rsidP="00A6371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A63710" w:rsidRPr="00FD7364" w:rsidRDefault="00A63710" w:rsidP="00A6371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A63710" w:rsidRPr="00FD7364" w:rsidRDefault="00A63710" w:rsidP="00A6371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63710" w:rsidRDefault="00A63710" w:rsidP="00A637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10" w:rsidRPr="00A63710" w:rsidRDefault="00A63710" w:rsidP="00A63710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2021 </w:t>
      </w: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D7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710" w:rsidRPr="00A63710" w:rsidRDefault="00A63710" w:rsidP="00A63710">
      <w:pPr>
        <w:shd w:val="clear" w:color="auto" w:fill="FFFFFF"/>
        <w:spacing w:after="75" w:line="450" w:lineRule="atLeast"/>
        <w:jc w:val="center"/>
        <w:outlineLvl w:val="1"/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</w:pPr>
      <w:bookmarkStart w:id="0" w:name="_GoBack"/>
      <w:r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  <w:lastRenderedPageBreak/>
        <w:t>П</w:t>
      </w:r>
      <w:r w:rsidRPr="00A63710">
        <w:rPr>
          <w:rFonts w:ascii="Roboto" w:eastAsia="Times New Roman" w:hAnsi="Roboto" w:cs="Times New Roman"/>
          <w:color w:val="424793"/>
          <w:sz w:val="39"/>
          <w:szCs w:val="39"/>
          <w:lang w:eastAsia="ru-RU"/>
        </w:rPr>
        <w:t>ольза плавания для детей с ограниченными возможностями</w:t>
      </w:r>
    </w:p>
    <w:bookmarkEnd w:id="0"/>
    <w:p w:rsidR="00A63710" w:rsidRPr="00A63710" w:rsidRDefault="00A63710" w:rsidP="00A63710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Плавание – это одно из наиболее эффективных коррекционно-оздоровительных средств адаптивной физической культуры. Дети с ОВЗ, занимающиеся плаванием, лучше адаптируются к самостоятельной жизни, у них быстрее происходит коррекция психофизического развития. Физические упражнения являются важным средством для успешной социальной адаптации и интеграции таких детей в общество.</w:t>
      </w:r>
    </w:p>
    <w:p w:rsidR="00A63710" w:rsidRDefault="00A63710" w:rsidP="00A63710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Плавательные упражнения оказывают на организм оздоровительное действие, развивая сердечно</w:t>
      </w:r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сосудистую и дыхательную системы; укрепляя мышцы, обеспечивая гармоничное развитие тела и правильную осанку; приспосабливая организм к действию холода, резким колебаниям температуры и др.</w:t>
      </w:r>
    </w:p>
    <w:p w:rsidR="00A63710" w:rsidRPr="00A63710" w:rsidRDefault="00A63710" w:rsidP="00A63710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Термические особенности холодной воды повышают устойчивость организма к неблагоприятным воздействиям окружающей среды и способствуют закаливанию организма. В теплой воде уменьшаются болевые ощущения. Поэтому наблюдающееся при ограничении подвижности в суставах снижение силы, сопровождающееся болевыми ощущениями лечебная гимнастика </w:t>
      </w:r>
      <w:proofErr w:type="gramStart"/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в воде</w:t>
      </w:r>
      <w:proofErr w:type="gramEnd"/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имеет преимущества над гимнастикой на суше.</w:t>
      </w:r>
    </w:p>
    <w:p w:rsidR="00A63710" w:rsidRPr="00A63710" w:rsidRDefault="00A63710" w:rsidP="00A63710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Вода оказывает воздействие на двигательный аппарат: для поддержания тела на поверхности воды при поднятой голове требуется усилие каждой руки 300—400 г, а при плавании это усилие возрастает несколько десятков раз, увеличивая силу мышц, действуя на все кожные покровы вода одновременно повышает электрическую активность биотоков, напряжения, заставляя все нервные клетки работать в полную силу. Плавание повышает устойчивость вестибулярного аппарата. При этом возникают так называемые антигравитационные рефлексы, помогающие в ориентации, сохранении равновесия. Происходит уравновешивание процессов возбуждения и торможения в коре головного мозга.</w:t>
      </w:r>
    </w:p>
    <w:p w:rsidR="00A63710" w:rsidRDefault="00A63710" w:rsidP="00A63710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В процессе проведения индивидуальных занятий в бассейне инструктор по плаванию создает ситуации, провоцирующие детей вступать во взаимодействие сначала на уровне простых предметных манипуляций с предметами в воде, а затем в совместной с другими детьми деятельности.</w:t>
      </w:r>
    </w:p>
    <w:p w:rsidR="00A63710" w:rsidRPr="00A63710" w:rsidRDefault="00A63710" w:rsidP="00A63710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Что же дает ребенку с ОВЗ плавание? Специалисты единодушны во мнении: для ребенка полезней, чем плавание, не найти ничего. Систематические занятия в воде вызывают у детей положительные эмоции, способствуют укреплению сердечно-сосудистой и дыхательной систем, а также опорно-двигательного аппарата. В воспитании ребенка раннего возраста с ОВЗ на первом месте в раннем возрасте должно быть эмоциональное благополучие.</w:t>
      </w:r>
    </w:p>
    <w:p w:rsidR="00A63710" w:rsidRPr="00A63710" w:rsidRDefault="00A63710" w:rsidP="00A6371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63710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Водная реабилитация отражает единство взаимоотношения человека и водной среды как внутри организма, так и снаружи.</w:t>
      </w:r>
    </w:p>
    <w:p w:rsidR="00C61177" w:rsidRDefault="00C61177"/>
    <w:sectPr w:rsidR="00C61177" w:rsidSect="00A6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4A3D"/>
    <w:multiLevelType w:val="multilevel"/>
    <w:tmpl w:val="9A5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FA"/>
    <w:rsid w:val="001845FA"/>
    <w:rsid w:val="00A63710"/>
    <w:rsid w:val="00C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56F1-4DFF-4EA0-957F-B780B15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4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Company>diakov.net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2021-02-18T06:01:00Z</dcterms:created>
  <dcterms:modified xsi:type="dcterms:W3CDTF">2021-02-18T06:08:00Z</dcterms:modified>
</cp:coreProperties>
</file>