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0F4A" w:rsidRPr="00052A8D" w:rsidRDefault="00170F4A" w:rsidP="00170F4A">
      <w:pPr>
        <w:shd w:val="clear" w:color="auto" w:fill="FFFFFF"/>
        <w:spacing w:before="480" w:after="186" w:line="240" w:lineRule="auto"/>
        <w:outlineLvl w:val="1"/>
        <w:rPr>
          <w:rFonts w:ascii="Arial" w:eastAsia="Times New Roman" w:hAnsi="Arial" w:cs="Arial"/>
          <w:b/>
          <w:bCs/>
          <w:color w:val="111111"/>
          <w:sz w:val="47"/>
          <w:szCs w:val="47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47"/>
          <w:szCs w:val="47"/>
          <w:lang w:eastAsia="ru-RU"/>
        </w:rPr>
        <w:t>Развитие межполушарных связей у детей, упражнения и игры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Для развития межполушарного взаимодействия у детей используют разные методики и подходы. Специалисты часто прибегают к </w:t>
      </w:r>
      <w:proofErr w:type="spellStart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кинезиологическим</w:t>
      </w:r>
      <w:proofErr w:type="spellEnd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упражнениям, помогающим укрепить физическое и психическое здоровье, наладить нормальную координацию, развить речь и пространственные представления/ориентировку, снизить утомляемость и повысить эмоционально-волевую устойчивость.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В принципе, родители тоже могут выполнять подобные упражнения с ребенком дома, пройдя перед этим курс реабилитации у специалиста. Продолжительность занятий всегда зависит от возраста. Чем ребенок меньше, тем короче сеанс. Длительность составляет от 5 до 60 минут. Моя дочка Аня начинала в 5 лет с 15 минут, сейчас в 7 она выдерживает почти час.</w:t>
      </w:r>
    </w:p>
    <w:p w:rsidR="00170F4A" w:rsidRPr="00052A8D" w:rsidRDefault="00170F4A" w:rsidP="00170F4A">
      <w:pPr>
        <w:shd w:val="clear" w:color="auto" w:fill="FFFFFF"/>
        <w:spacing w:before="480" w:after="230" w:line="240" w:lineRule="auto"/>
        <w:outlineLvl w:val="2"/>
        <w:rPr>
          <w:rFonts w:ascii="Arial" w:eastAsia="Times New Roman" w:hAnsi="Arial" w:cs="Arial"/>
          <w:b/>
          <w:bCs/>
          <w:color w:val="111111"/>
          <w:sz w:val="37"/>
          <w:szCs w:val="37"/>
          <w:lang w:eastAsia="ru-RU"/>
        </w:rPr>
      </w:pPr>
      <w:proofErr w:type="spellStart"/>
      <w:r w:rsidRPr="00052A8D">
        <w:rPr>
          <w:rFonts w:ascii="Arial" w:eastAsia="Times New Roman" w:hAnsi="Arial" w:cs="Arial"/>
          <w:b/>
          <w:bCs/>
          <w:color w:val="111111"/>
          <w:sz w:val="37"/>
          <w:szCs w:val="37"/>
          <w:lang w:eastAsia="ru-RU"/>
        </w:rPr>
        <w:t>Кинезиологические</w:t>
      </w:r>
      <w:proofErr w:type="spellEnd"/>
      <w:r w:rsidRPr="00052A8D">
        <w:rPr>
          <w:rFonts w:ascii="Arial" w:eastAsia="Times New Roman" w:hAnsi="Arial" w:cs="Arial"/>
          <w:b/>
          <w:bCs/>
          <w:color w:val="111111"/>
          <w:sz w:val="37"/>
          <w:szCs w:val="37"/>
          <w:lang w:eastAsia="ru-RU"/>
        </w:rPr>
        <w:t xml:space="preserve"> упражнения для развития межполушарных связей у детей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proofErr w:type="spellStart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Кинезиологические</w:t>
      </w:r>
      <w:proofErr w:type="spellEnd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упражнения для межполушарного взаимодействия – это комплекс движений, помогающих активизировать синергию двух полушарий и обмен информацией между ними.</w:t>
      </w:r>
    </w:p>
    <w:p w:rsidR="00170F4A" w:rsidRPr="00052A8D" w:rsidRDefault="00170F4A" w:rsidP="00170F4A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Кулак – ребро – ладонь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Одно из самых часто используемых упражнений для диагностики детей старшего дошкольного возраста. Если ребенок не может его выполнить после демонстрации взрослым, значит, проблемы есть. Оно влияет на развитие мозолистого тела и произвольность движений. Выполняется следующим образом.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На плоскости стола ладонь сменяет три положения: ставим на стол кулак, потом боковую часть (ребро) ладони, потом распрямленную ладонь (ее внутреннюю сторону). Сначала выполняется вместе с взрослым, потом несколько повторений самостоятельно. Меняем правую и левую </w:t>
      </w:r>
      <w:proofErr w:type="gramStart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руку.,</w:t>
      </w:r>
      <w:proofErr w:type="gramEnd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затем делаем двумя руками одновременно.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7B63385A" wp14:editId="2875C2C4">
            <wp:extent cx="5890260" cy="4419600"/>
            <wp:effectExtent l="0" t="0" r="0" b="0"/>
            <wp:docPr id="1" name="Рисунок 1" descr="упражнение кулак ребро лад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упражнение кулак ребро ладонь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4A" w:rsidRPr="00052A8D" w:rsidRDefault="00170F4A" w:rsidP="00170F4A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Колечко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Последовательно соединяем все пальцы с большим. Так доходим до мизинца и идем обратно. Сначала упражнение выполняется правой рукой, потом левой, после работают обе руки вместе.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48BDAC99" wp14:editId="2F9349CB">
            <wp:extent cx="5897880" cy="3695700"/>
            <wp:effectExtent l="0" t="0" r="7620" b="0"/>
            <wp:docPr id="2" name="Рисунок 2" descr="упражнение колечки для межполушарных связ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упражнение колечки для межполушарных связе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88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4A" w:rsidRPr="00052A8D" w:rsidRDefault="00170F4A" w:rsidP="00170F4A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Яблоко и червячок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Еще одно упражнение для развития межполушарного взаимодействия у детей. Левая рука показывает знак «класс», правая сжата в кулак. В правой «червячок» спрятался в яблоко, в левой – вылез. Взрослый хлопает, и ребенок должен поменять положение рук. Повторяем 5-10 раз.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4082ACEA" wp14:editId="70306160">
            <wp:extent cx="6096000" cy="3459480"/>
            <wp:effectExtent l="0" t="0" r="0" b="7620"/>
            <wp:docPr id="3" name="Рисунок 3" descr="упражнение яблоко и черв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упражнение яблоко и червя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4A" w:rsidRPr="00052A8D" w:rsidRDefault="00170F4A" w:rsidP="00170F4A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lastRenderedPageBreak/>
        <w:t>Гусь – курица – петух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Обе руки смотрят друг на друга. Сначала изображается гусь: пальцы собраны щепоткой и максимально вытянуты, при этом большой палец как бы лежит на остальных. Курица выполняется так: ладони чуть согнуты, указательный палец опирается на большой, остальные просто прижаты друг к другу – получается, будто мы соорудили колечко из всех пальчиков. Петух: ладошки поднимаем вверх, большой и указательный пальцы соединены в кольцо, остальные пальцы устремляются вверх (гребень). Поочередно меняем три положения, повторяем 5-10 раз.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inline distT="0" distB="0" distL="0" distR="0" wp14:anchorId="0B148DF3" wp14:editId="2E965050">
            <wp:extent cx="5905500" cy="4427220"/>
            <wp:effectExtent l="0" t="0" r="0" b="0"/>
            <wp:docPr id="4" name="Рисунок 4" descr="упражнение гусь курица петух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упражнение гусь курица петух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4A" w:rsidRPr="00052A8D" w:rsidRDefault="00170F4A" w:rsidP="00170F4A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Ухо – нос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Предлагаем ребенку коснуться левой рукой кончика носа, правая держится за левое ухо. Меняем положение: правая рука к носу, левая – к правому уху. Смена происходит при хлопке взрослого. При хорошем выполнении можно предложить ребенку совершать хлопок самостоятельно и быстро менять положение рук.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5793C6E8" wp14:editId="5B4294D0">
            <wp:extent cx="5905500" cy="4427220"/>
            <wp:effectExtent l="0" t="0" r="0" b="0"/>
            <wp:docPr id="5" name="Рисунок 5" descr="упражнение ухо нос для развития межполушарных связей у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упражнение ухо нос для развития межполушарных связей у дете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4A" w:rsidRPr="00052A8D" w:rsidRDefault="00170F4A" w:rsidP="00170F4A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Ножницы – собака – лошадка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Ладонь разворачиваем ребром и изображаем «ножницы» указательным и средним пальцами, при этом мизинец и безымянный прижаты большим пальцем. Быстро меняем «ножницы» на «собаку». Для этого ладонь оставляем ребром, большой палец поднимаем и выпрямляем, указательный согнут, остальные полностью выпрямлены. Теперь меняем «собачку» на «лошадку»: подключаем правую руку, на которой большой палец смотрит вверх, остальные выпрямлены, в это время левой рукой обхватываем правую и большой палец поднимаем тоже вверх, немного скрещивая его с большим пальцем правой руки (грива лошадки). Стараемся быстро менять все три положения. Можно делать это по хлопку взрослого.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2453C3EF" wp14:editId="3C906F88">
            <wp:extent cx="6088380" cy="4564380"/>
            <wp:effectExtent l="0" t="0" r="7620" b="7620"/>
            <wp:docPr id="6" name="Рисунок 6" descr="кинезиологическое упражнение ножницы собака лош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кинезиологическое упражнение ножницы собака лошад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8380" cy="456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4A" w:rsidRPr="00052A8D" w:rsidRDefault="00170F4A" w:rsidP="00170F4A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Зайчик – коза – вилка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Положение «заяц»: ладонь поднята вверх, указательный и средний пальцы – тоже, остальные прижаты к ладони, большой придерживает их. «Коза»: ладонь остается в вертикальном положении, указательный и мизинец смотрят вверх, остальные пальцы прижаты к ладони, большой снова их придерживает. «Вилка»: большой и указательный пальцы соединены, остальные подняты вверх. Быстро меняем позиции пальцев.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0C1387BB" wp14:editId="644AC3CF">
            <wp:extent cx="5913120" cy="4434840"/>
            <wp:effectExtent l="0" t="0" r="0" b="3810"/>
            <wp:docPr id="7" name="Рисунок 7" descr="упражнение зайчик коза ви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упражнение зайчик коза вил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443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4A" w:rsidRPr="00052A8D" w:rsidRDefault="00170F4A" w:rsidP="00170F4A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Флажок – рыбка – лодочка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Для «флажка» располагаем ладошку ребром к горизонтальной плоскости, большой палец тянется вверх, остальные выпрямлены. Меняем на «рыбку» и разворачиваем ладонь внутренней стороной к горизонтальной плоскости, слегка согнув все пальцы и соединив их вместе, при этом большой немного «</w:t>
      </w:r>
      <w:proofErr w:type="spellStart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заныривает</w:t>
      </w:r>
      <w:proofErr w:type="spellEnd"/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» под остальные. «Лодочку» изображаем, сложив обе ладошки вместе, чуть разъединив их посредине (ребром к плоскости). Быстрая смена позиции, повторов от 5 и больше.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2346C2DA" wp14:editId="6CADF930">
            <wp:extent cx="5905500" cy="4427220"/>
            <wp:effectExtent l="0" t="0" r="0" b="0"/>
            <wp:docPr id="8" name="Рисунок 8" descr="упражнение флажок рыбка лодочк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упражнение флажок рыбка лодочка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42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4A" w:rsidRPr="00052A8D" w:rsidRDefault="00170F4A" w:rsidP="00170F4A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Дом – ежик – замок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«Дом»: пальцы рук соединены под углом, большие чуть отведены в сторону. «Ежик»: ладони ставим под углом друг к другу, пальцы одной руки расположены между пальцами другой. «Замок»: выполняется по принципу «ежика», но пальцы согнуты, а ладони плотнее прижаты друг к другу.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lastRenderedPageBreak/>
        <w:drawing>
          <wp:inline distT="0" distB="0" distL="0" distR="0" wp14:anchorId="693D9807" wp14:editId="7AFE2C77">
            <wp:extent cx="5928360" cy="4450080"/>
            <wp:effectExtent l="0" t="0" r="0" b="7620"/>
            <wp:docPr id="9" name="Рисунок 9" descr="упражнения дом ежик замок для развития межполушарных связей у дете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упражнения дом ежик замок для развития межполушарных связей у дете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F4A" w:rsidRPr="00052A8D" w:rsidRDefault="00170F4A" w:rsidP="00170F4A">
      <w:pPr>
        <w:shd w:val="clear" w:color="auto" w:fill="FFFFFF"/>
        <w:spacing w:before="432" w:after="240" w:line="240" w:lineRule="auto"/>
        <w:outlineLvl w:val="3"/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</w:pPr>
      <w:r w:rsidRPr="00052A8D">
        <w:rPr>
          <w:rFonts w:ascii="Arial" w:eastAsia="Times New Roman" w:hAnsi="Arial" w:cs="Arial"/>
          <w:b/>
          <w:bCs/>
          <w:color w:val="111111"/>
          <w:sz w:val="30"/>
          <w:szCs w:val="30"/>
          <w:lang w:eastAsia="ru-RU"/>
        </w:rPr>
        <w:t>Игра с мячом для пальчиков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Под стихотворные строки перекидываем маленький поролоновый мячик между пальчиками, начиная с пары «указательный – средний».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Мячик мой не отдыхает,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Между пальцами гуляет.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Теперь перекидываем его из ладони в ладонь.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Поиграю я в футбол</w:t>
      </w:r>
    </w:p>
    <w:p w:rsidR="00170F4A" w:rsidRPr="00052A8D" w:rsidRDefault="00170F4A" w:rsidP="00170F4A">
      <w:pPr>
        <w:shd w:val="clear" w:color="auto" w:fill="FFFFFF"/>
        <w:spacing w:after="408" w:line="240" w:lineRule="auto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052A8D">
        <w:rPr>
          <w:rFonts w:ascii="Arial" w:eastAsia="Times New Roman" w:hAnsi="Arial" w:cs="Arial"/>
          <w:i/>
          <w:iCs/>
          <w:color w:val="111111"/>
          <w:sz w:val="24"/>
          <w:szCs w:val="24"/>
          <w:lang w:eastAsia="ru-RU"/>
        </w:rPr>
        <w:t>И забью в ладошку гол.</w:t>
      </w:r>
    </w:p>
    <w:p w:rsidR="0008012E" w:rsidRDefault="0008012E">
      <w:bookmarkStart w:id="0" w:name="_GoBack"/>
      <w:bookmarkEnd w:id="0"/>
    </w:p>
    <w:sectPr w:rsidR="000801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90B"/>
    <w:rsid w:val="0002090B"/>
    <w:rsid w:val="0008012E"/>
    <w:rsid w:val="00170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6A8F3E5-0680-4EF2-B75E-37357364D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0F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763</Words>
  <Characters>4350</Characters>
  <Application>Microsoft Office Word</Application>
  <DocSecurity>0</DocSecurity>
  <Lines>36</Lines>
  <Paragraphs>10</Paragraphs>
  <ScaleCrop>false</ScaleCrop>
  <Company>MICROSOFT</Company>
  <LinksUpToDate>false</LinksUpToDate>
  <CharactersWithSpaces>5103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Метис</dc:creator>
  <cp:keywords/>
  <dc:description/>
  <cp:lastModifiedBy>Метис</cp:lastModifiedBy>
  <cp:revision>2</cp:revision>
  <dcterms:created xsi:type="dcterms:W3CDTF">2020-11-23T03:04:00Z</dcterms:created>
  <dcterms:modified xsi:type="dcterms:W3CDTF">2020-11-23T03:05:00Z</dcterms:modified>
</cp:coreProperties>
</file>