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07" w:rsidRPr="00534075" w:rsidRDefault="00EF7148" w:rsidP="00AB21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407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Образовательная</w:t>
      </w:r>
      <w:r w:rsidR="00AB2107" w:rsidRPr="00534075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Pr="00534075">
        <w:rPr>
          <w:rFonts w:ascii="Times New Roman" w:hAnsi="Times New Roman" w:cs="Times New Roman"/>
          <w:sz w:val="28"/>
          <w:szCs w:val="28"/>
          <w:lang w:val="ru-RU"/>
        </w:rPr>
        <w:t>ласть</w:t>
      </w:r>
      <w:r w:rsidR="00EC28DD" w:rsidRPr="00534075">
        <w:rPr>
          <w:rFonts w:ascii="Times New Roman" w:hAnsi="Times New Roman" w:cs="Times New Roman"/>
          <w:sz w:val="28"/>
          <w:szCs w:val="28"/>
          <w:lang w:val="ru-RU"/>
        </w:rPr>
        <w:t xml:space="preserve"> «Физическое развитие».</w:t>
      </w:r>
    </w:p>
    <w:p w:rsidR="00AB2107" w:rsidRP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</w:p>
    <w:p w:rsidR="00AB2107" w:rsidRDefault="00AB2107" w:rsidP="00AB21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2107" w:rsidRDefault="00AB2107" w:rsidP="003F1D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ФГОС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 ФГОС впервые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детоцентрирован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т. е. направлен на ребенка. Поэтому образовательную работу по «Физическому развитию» строим с учетом потребности детей и заказов родителей.  </w:t>
      </w:r>
    </w:p>
    <w:p w:rsidR="00AB2107" w:rsidRP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  <w:lang w:val="ru-RU"/>
        </w:rPr>
      </w:pPr>
      <w:r w:rsidRPr="00AB2107">
        <w:rPr>
          <w:rStyle w:val="c2"/>
          <w:color w:val="000000"/>
          <w:sz w:val="28"/>
          <w:szCs w:val="28"/>
          <w:lang w:val="ru-RU"/>
        </w:rPr>
        <w:t xml:space="preserve">              </w:t>
      </w:r>
      <w:r>
        <w:rPr>
          <w:rStyle w:val="c2"/>
          <w:color w:val="000000"/>
          <w:sz w:val="28"/>
          <w:szCs w:val="28"/>
          <w:lang w:val="ru-RU"/>
        </w:rPr>
        <w:t>Если сравнивать образовательные области ФГТ и ФГОС, то «Физическая культура» и «Здоровье» будут объединены в образовательную область «Физическое развитие» по ФГОС, т.е.</w:t>
      </w:r>
      <w:r>
        <w:rPr>
          <w:rStyle w:val="c2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Style w:val="c2"/>
          <w:bCs/>
          <w:color w:val="000000"/>
          <w:sz w:val="28"/>
          <w:szCs w:val="28"/>
          <w:lang w:val="ru-RU"/>
        </w:rPr>
        <w:t>образовательная область</w:t>
      </w:r>
      <w:r>
        <w:rPr>
          <w:rStyle w:val="c2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Style w:val="c2"/>
          <w:color w:val="000000"/>
          <w:sz w:val="28"/>
          <w:szCs w:val="28"/>
          <w:lang w:val="ru-RU"/>
        </w:rPr>
        <w:t>«Физическое развитие» представлено в свою очередь двумя образовательными областями: «Здоровье» и «Физическая культура».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 xml:space="preserve"> </w:t>
      </w:r>
    </w:p>
    <w:p w:rsidR="00AB2107" w:rsidRPr="00AB2107" w:rsidRDefault="00AB2107" w:rsidP="003F1D3F">
      <w:pPr>
        <w:jc w:val="both"/>
        <w:rPr>
          <w:rStyle w:val="c5"/>
          <w:rFonts w:ascii="Times New Roman" w:hAnsi="Times New Roman" w:cs="Times New Roman"/>
          <w:color w:val="231F20"/>
          <w:lang w:val="ru-RU"/>
        </w:rPr>
      </w:pPr>
      <w:r>
        <w:rPr>
          <w:rStyle w:val="c5"/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область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прыжки). Формирование начальных представлений о некоторых видах спорта, овладение подвижными играми с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правилами.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AB2107" w:rsidRP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 ФГОС дошкольного образования выделяет ряд принципов, которым должна соответствовать программа ДОУ. Одним из важнейших является принцип интеграции образовательных областей в соответствии с их спецификой и возможностями.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 Процесс интеграции представляет собой объединение в единое целое ранее разрозненных компонентов и элементов системы на основах взаимозависимости и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взаимодополняемости</w:t>
      </w:r>
      <w:proofErr w:type="spellEnd"/>
      <w:r>
        <w:rPr>
          <w:rStyle w:val="c5"/>
          <w:color w:val="231F20"/>
          <w:sz w:val="28"/>
          <w:szCs w:val="28"/>
          <w:lang w:val="ru-RU"/>
        </w:rPr>
        <w:t>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 Принцип интеграции образовательных областей выступает как основополагающий принцип работы ДОУ.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lastRenderedPageBreak/>
        <w:t xml:space="preserve">     В педагогической науке понятие </w:t>
      </w:r>
      <w:r>
        <w:rPr>
          <w:rStyle w:val="c5"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>«интеграция в сфере образования» определяется как средство и условие достижения целостности мышления. Так, к примеру, в образовательных областях «Здоровье» и «Физическая культура», выделяется задача, направленная на достижение целей</w:t>
      </w:r>
      <w:r>
        <w:rPr>
          <w:rStyle w:val="apple-converted-space"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>гармоничного развития у детей физического и психического здоровья</w:t>
      </w:r>
      <w:r>
        <w:rPr>
          <w:rStyle w:val="apple-converted-space"/>
          <w:b/>
          <w:bCs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 xml:space="preserve">через формирование интереса к работе по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здоровьесбережению</w:t>
      </w:r>
      <w:proofErr w:type="spellEnd"/>
      <w:r>
        <w:rPr>
          <w:rStyle w:val="c5"/>
          <w:color w:val="231F20"/>
          <w:sz w:val="28"/>
          <w:szCs w:val="28"/>
          <w:lang w:val="ru-RU"/>
        </w:rPr>
        <w:t xml:space="preserve"> и ценностного отношения к своему здоровью.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Содержание образовательной области «Физическая культура» интегрируется с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содержанием образовательной области «Здоровье» в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части решения общей задачи по охране жизни и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укреплению физического и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психического здоровья.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2"/>
          <w:color w:val="333333"/>
          <w:sz w:val="28"/>
          <w:szCs w:val="28"/>
          <w:lang w:val="ru-RU"/>
        </w:rPr>
        <w:t xml:space="preserve">     При этом образовательные области «Физическая культура» и «Здоровье» в</w:t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  <w:lang w:val="ru-RU"/>
        </w:rPr>
        <w:t>свою очередь взаимодействуют с</w:t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  <w:lang w:val="ru-RU"/>
        </w:rPr>
        <w:t>другими образовательными областями, определяют целостный подход к</w:t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  <w:lang w:val="ru-RU"/>
        </w:rPr>
        <w:t>здоровью человека как единству его физического, психологического и</w:t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  <w:lang w:val="ru-RU"/>
        </w:rPr>
        <w:t>социального благополучия.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Специфика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здоровьесберегающей</w:t>
      </w:r>
      <w:proofErr w:type="spellEnd"/>
      <w:r>
        <w:rPr>
          <w:rStyle w:val="c5"/>
          <w:color w:val="231F20"/>
          <w:sz w:val="28"/>
          <w:szCs w:val="28"/>
          <w:lang w:val="ru-RU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ДОУ поставлены перед решением совершенно новой задачи: необходимо не просто проводить цикл занятий по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здоровьесберегающей</w:t>
      </w:r>
      <w:proofErr w:type="spellEnd"/>
      <w:r>
        <w:rPr>
          <w:rStyle w:val="c5"/>
          <w:color w:val="231F20"/>
          <w:sz w:val="28"/>
          <w:szCs w:val="28"/>
          <w:lang w:val="ru-RU"/>
        </w:rPr>
        <w:t xml:space="preserve"> деятельности, а </w:t>
      </w:r>
      <w:r>
        <w:rPr>
          <w:rStyle w:val="c3"/>
          <w:color w:val="231F20"/>
          <w:sz w:val="28"/>
          <w:szCs w:val="28"/>
          <w:u w:val="single"/>
          <w:lang w:val="ru-RU"/>
        </w:rPr>
        <w:t>организовать единый интегративный процесс взаимодействия взрослого и ребёнка</w:t>
      </w:r>
      <w:r>
        <w:rPr>
          <w:rStyle w:val="c5"/>
          <w:color w:val="231F20"/>
          <w:sz w:val="28"/>
          <w:szCs w:val="28"/>
          <w:lang w:val="ru-RU"/>
        </w:rPr>
        <w:t>, в котором будут гармонично объединены различные образовательные области для целостного восприятия окружающего мира. Конечным результатом такого процесса должно стать</w:t>
      </w:r>
      <w:r>
        <w:rPr>
          <w:rStyle w:val="apple-converted-space"/>
          <w:color w:val="231F20"/>
          <w:sz w:val="28"/>
          <w:szCs w:val="28"/>
        </w:rPr>
        <w:t> </w:t>
      </w:r>
      <w:r>
        <w:rPr>
          <w:rStyle w:val="c2"/>
          <w:color w:val="231F20"/>
          <w:sz w:val="28"/>
          <w:szCs w:val="28"/>
          <w:u w:val="single"/>
          <w:lang w:val="ru-RU"/>
        </w:rPr>
        <w:t>формирование у ребёнка представления о здоровье человека как ценности</w:t>
      </w:r>
      <w:r>
        <w:rPr>
          <w:rStyle w:val="c5"/>
          <w:color w:val="231F20"/>
          <w:sz w:val="28"/>
          <w:szCs w:val="28"/>
          <w:lang w:val="ru-RU"/>
        </w:rPr>
        <w:t>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Реализация принципа интеграции в освоении содержания двух образовательных областей («Здоровье» и «Физическая культура»), основанная на совместной деятельности всех участников образовательного процесса в ДОУ, 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здоровьесбережения</w:t>
      </w:r>
      <w:proofErr w:type="spellEnd"/>
      <w:r>
        <w:rPr>
          <w:rStyle w:val="c5"/>
          <w:color w:val="231F20"/>
          <w:sz w:val="28"/>
          <w:szCs w:val="28"/>
          <w:lang w:val="ru-RU"/>
        </w:rPr>
        <w:t>, являющихся составной частью разностороннего развития детей.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 Содержание области </w:t>
      </w:r>
      <w:r w:rsidRPr="00534075">
        <w:rPr>
          <w:rStyle w:val="c5"/>
          <w:color w:val="231F20"/>
          <w:sz w:val="28"/>
          <w:szCs w:val="28"/>
          <w:lang w:val="ru-RU"/>
        </w:rPr>
        <w:t>«Физическая культура»</w:t>
      </w:r>
      <w:r>
        <w:rPr>
          <w:rStyle w:val="apple-converted-space"/>
          <w:b/>
          <w:bCs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>предусматривает решение</w:t>
      </w:r>
      <w:r>
        <w:rPr>
          <w:rStyle w:val="c5"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>ряда специфических задач: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развитие физических качеств (силовых, скоростных, в том числе гибкости, выносливости, координации);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2"/>
          <w:color w:val="231F20"/>
          <w:sz w:val="28"/>
          <w:szCs w:val="28"/>
          <w:lang w:val="ru-RU"/>
        </w:rPr>
        <w:t>– накопление и обогащение двигательного опыта у детей;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формирование у детей потребности в двигательной активности и физическом совершенствовании.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lastRenderedPageBreak/>
        <w:t xml:space="preserve">   Содержание образовательной области </w:t>
      </w:r>
      <w:r w:rsidRPr="00534075">
        <w:rPr>
          <w:rStyle w:val="c5"/>
          <w:color w:val="231F20"/>
          <w:sz w:val="28"/>
          <w:szCs w:val="28"/>
          <w:lang w:val="ru-RU"/>
        </w:rPr>
        <w:t>«Здоровье»</w:t>
      </w:r>
      <w:r>
        <w:rPr>
          <w:rStyle w:val="apple-converted-space"/>
          <w:b/>
          <w:bCs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>направлено на достижение цели формирования культуры здоровья детей через решение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следующих задач: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сохранение и укрепление физического и психического здоровья детей;</w:t>
      </w: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воспитание культурно-гигиенических навыков;</w:t>
      </w:r>
    </w:p>
    <w:p w:rsidR="00AB2107" w:rsidRP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rStyle w:val="c5"/>
          <w:color w:val="231F20"/>
          <w:sz w:val="28"/>
          <w:szCs w:val="28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формирование первичных представлений о здоровом образе жизни.</w:t>
      </w:r>
    </w:p>
    <w:p w:rsidR="00AB2107" w:rsidRP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</w:p>
    <w:p w:rsid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т.е. вести здоровый образ жизни.</w:t>
      </w:r>
    </w:p>
    <w:p w:rsidR="00AB2107" w:rsidRPr="00AB2107" w:rsidRDefault="00AB2107" w:rsidP="003F1D3F">
      <w:pPr>
        <w:pStyle w:val="c4"/>
        <w:spacing w:before="0" w:beforeAutospacing="0" w:after="0" w:afterAutospacing="0"/>
        <w:ind w:firstLine="568"/>
        <w:jc w:val="both"/>
        <w:rPr>
          <w:rStyle w:val="c5"/>
          <w:color w:val="231F20"/>
          <w:sz w:val="28"/>
          <w:szCs w:val="28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 образа жизни, правил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здоровьесберегающего</w:t>
      </w:r>
      <w:proofErr w:type="spellEnd"/>
      <w:r>
        <w:rPr>
          <w:rStyle w:val="c5"/>
          <w:color w:val="231F20"/>
          <w:sz w:val="28"/>
          <w:szCs w:val="28"/>
          <w:lang w:val="ru-RU"/>
        </w:rPr>
        <w:t xml:space="preserve"> поведения, что способствует формированию у ребёнка ценностного отношения к своему здоровью.</w:t>
      </w:r>
    </w:p>
    <w:p w:rsidR="00AB2107" w:rsidRP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lang w:val="ru-RU"/>
        </w:rPr>
      </w:pPr>
      <w:r>
        <w:rPr>
          <w:rFonts w:eastAsiaTheme="majorEastAsia"/>
          <w:color w:val="333333"/>
          <w:sz w:val="28"/>
          <w:szCs w:val="28"/>
          <w:lang w:val="ru-RU"/>
        </w:rPr>
        <w:t xml:space="preserve">         </w:t>
      </w:r>
      <w:r>
        <w:rPr>
          <w:color w:val="333333"/>
          <w:sz w:val="28"/>
          <w:szCs w:val="28"/>
          <w:lang w:val="ru-RU"/>
        </w:rPr>
        <w:t>В Стандарте прописаны требования к организации развивающей предметно-пространственной среде по всем образовательным областям…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Рассмотрим конкретно: на какие требования надо обратить педагогам внимание при организации предметно-развивающей среды по «Физическому развитию».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В Стандарте прописаны требования к результатам освоения Программы – это целевые ориентиры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Целевых ориентиров воспитанник может достигнуть, а может и нет в силу своих индивидуальных особенностей развития. Поэтому они не могут служить оценкой всего качества образования, в том числе и «Физического развития» ребенка.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Целевые ориентиры – это социально-нормативные возрастные характеристики возможных достижений ребенка. В программе «От рождения до школы», т.ж. как и в Стандарте, целевые ориентиры даются для детей: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раннего возраста (на этапе перехода к дошкольному возрасту),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старшего дошкольного возраста (на этапе завершения дошкольного образования).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Рассмотрим целевые ориентиры на каждом этапе, выделяя те характеристики, которые тесно связаны с «Физическим развитием» воспитанников.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Pr="00534075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 w:rsidRPr="00534075">
        <w:rPr>
          <w:color w:val="333333"/>
          <w:sz w:val="28"/>
          <w:szCs w:val="28"/>
          <w:lang w:val="ru-RU"/>
        </w:rPr>
        <w:t>Целевые ориентиры образования в младенческом и раннем возрасте.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               </w:t>
      </w:r>
      <w:r>
        <w:rPr>
          <w:color w:val="333333"/>
          <w:sz w:val="28"/>
          <w:szCs w:val="28"/>
          <w:lang w:val="ru-RU"/>
        </w:rPr>
        <w:t>У ребенка развита крупная и мелкая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Pr="00534075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 w:rsidRPr="00534075">
        <w:rPr>
          <w:color w:val="333333"/>
          <w:sz w:val="28"/>
          <w:szCs w:val="28"/>
          <w:lang w:val="ru-RU"/>
        </w:rPr>
        <w:t>Целевые ориентиры на этапе завершения дошкольного образования.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lastRenderedPageBreak/>
        <w:t xml:space="preserve">               </w:t>
      </w:r>
      <w:r>
        <w:rPr>
          <w:color w:val="333333"/>
          <w:sz w:val="28"/>
          <w:szCs w:val="28"/>
          <w:lang w:val="ru-RU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Имеет начальные представления о ЗОЖ. Воспринимает ЗОЖ как ценность.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Эти целевые ориентиры по «Физическому развитию», обозначенные в ФГОС ДО, являются общими для всего образовательного пространства РФ, однако каждая из примерных программ имеет свои отличительные особенности, и могут углублять и дополнять эти требования.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Default="00AB2107" w:rsidP="003F1D3F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Мониторинг физического развития детей в процессе педагогического наблюдения только для внутреннего пользования. Поэтому педагог проводит мониторинг по «Физическому развитию» воспитанников на начало и конец года, с тем, чтобы выстроить индивидуальную траекторию образовательной работы в этом направлении с каждым ребенком и проследить динамику развития.</w:t>
      </w:r>
      <w:bookmarkStart w:id="0" w:name="_GoBack"/>
      <w:bookmarkEnd w:id="0"/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Из выше рассмотренного вытекает вывод: образовательная область «Физическое развитие» нацелена не только на развитие крупной и мелкой моторики, она интегрируется с другими областями Стандарта.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Принцип интеграции между областями заложен в Стандарте.</w:t>
      </w:r>
    </w:p>
    <w:p w:rsidR="00AB2107" w:rsidRDefault="00AB2107" w:rsidP="003F1D3F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Default="00AB2107" w:rsidP="003F1D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Таким образом,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только средство развития собственно физических качеств ребенка и укрепления его здоровья, но и важный компонент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 </w:t>
      </w:r>
    </w:p>
    <w:p w:rsidR="00410168" w:rsidRPr="00AB2107" w:rsidRDefault="00410168" w:rsidP="003F1D3F">
      <w:pPr>
        <w:jc w:val="both"/>
        <w:rPr>
          <w:lang w:val="ru-RU"/>
        </w:rPr>
      </w:pPr>
    </w:p>
    <w:sectPr w:rsidR="00410168" w:rsidRPr="00AB2107" w:rsidSect="004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107"/>
    <w:rsid w:val="002C4EA4"/>
    <w:rsid w:val="003D73E3"/>
    <w:rsid w:val="003F1D3F"/>
    <w:rsid w:val="00410168"/>
    <w:rsid w:val="00534075"/>
    <w:rsid w:val="00620617"/>
    <w:rsid w:val="008C6333"/>
    <w:rsid w:val="00AB2107"/>
    <w:rsid w:val="00EC28DD"/>
    <w:rsid w:val="00EF7148"/>
    <w:rsid w:val="00F34B91"/>
    <w:rsid w:val="00F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7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B2107"/>
  </w:style>
  <w:style w:type="character" w:customStyle="1" w:styleId="c2">
    <w:name w:val="c2"/>
    <w:basedOn w:val="a0"/>
    <w:rsid w:val="00AB2107"/>
  </w:style>
  <w:style w:type="character" w:customStyle="1" w:styleId="apple-converted-space">
    <w:name w:val="apple-converted-space"/>
    <w:basedOn w:val="a0"/>
    <w:rsid w:val="00AB2107"/>
  </w:style>
  <w:style w:type="character" w:customStyle="1" w:styleId="c5">
    <w:name w:val="c5"/>
    <w:basedOn w:val="a0"/>
    <w:rsid w:val="00AB2107"/>
  </w:style>
  <w:style w:type="character" w:customStyle="1" w:styleId="c3">
    <w:name w:val="c3"/>
    <w:basedOn w:val="a0"/>
    <w:rsid w:val="00AB2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Мария</cp:lastModifiedBy>
  <cp:revision>15</cp:revision>
  <dcterms:created xsi:type="dcterms:W3CDTF">2014-09-15T12:40:00Z</dcterms:created>
  <dcterms:modified xsi:type="dcterms:W3CDTF">2020-09-11T05:16:00Z</dcterms:modified>
</cp:coreProperties>
</file>