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6401E8" w:rsidRDefault="006401E8" w:rsidP="006401E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42CE3" w:rsidRDefault="00742CE3" w:rsidP="00742CE3">
      <w:pPr>
        <w:jc w:val="center"/>
        <w:rPr>
          <w:rFonts w:ascii="Arial Black" w:hAnsi="Arial Black"/>
          <w:i/>
          <w:color w:val="FF0000"/>
          <w:sz w:val="44"/>
          <w:szCs w:val="44"/>
        </w:rPr>
      </w:pPr>
      <w:r w:rsidRPr="00742CE3">
        <w:rPr>
          <w:rFonts w:ascii="Arial Black" w:hAnsi="Arial Black"/>
          <w:i/>
          <w:color w:val="FF0000"/>
          <w:sz w:val="44"/>
          <w:szCs w:val="44"/>
        </w:rPr>
        <w:t xml:space="preserve">Консультация для родителей </w:t>
      </w:r>
    </w:p>
    <w:p w:rsidR="00742CE3" w:rsidRPr="00742CE3" w:rsidRDefault="00742CE3" w:rsidP="00742CE3">
      <w:pPr>
        <w:jc w:val="center"/>
        <w:rPr>
          <w:rFonts w:ascii="Arial Black" w:hAnsi="Arial Black"/>
          <w:i/>
          <w:sz w:val="44"/>
          <w:szCs w:val="44"/>
        </w:rPr>
      </w:pPr>
      <w:r w:rsidRPr="00742CE3">
        <w:rPr>
          <w:rFonts w:ascii="Arial Black" w:hAnsi="Arial Black"/>
          <w:i/>
          <w:color w:val="FF0000"/>
          <w:sz w:val="44"/>
          <w:szCs w:val="44"/>
        </w:rPr>
        <w:t>"Как с пользой провести лето"</w:t>
      </w:r>
    </w:p>
    <w:p w:rsidR="00742CE3" w:rsidRDefault="00742CE3" w:rsidP="006401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401E8" w:rsidRDefault="006401E8" w:rsidP="006401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238875" cy="4672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79" cy="469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E8" w:rsidRDefault="006401E8" w:rsidP="006401E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401E8" w:rsidRDefault="006401E8" w:rsidP="006401E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401E8" w:rsidRDefault="006401E8" w:rsidP="006401E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401E8" w:rsidRPr="00742CE3" w:rsidRDefault="006401E8" w:rsidP="006401E8">
      <w:pPr>
        <w:spacing w:after="0" w:line="240" w:lineRule="auto"/>
        <w:ind w:firstLine="360"/>
        <w:jc w:val="center"/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</w:pP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Что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такое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лето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?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Это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много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света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>!</w:t>
      </w:r>
    </w:p>
    <w:p w:rsidR="006401E8" w:rsidRPr="00742CE3" w:rsidRDefault="006401E8" w:rsidP="006401E8">
      <w:pPr>
        <w:spacing w:after="0" w:line="240" w:lineRule="auto"/>
        <w:ind w:firstLine="360"/>
        <w:jc w:val="center"/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</w:pP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Это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поле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,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это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лес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,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это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тысяча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чудес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>.</w:t>
      </w:r>
    </w:p>
    <w:p w:rsidR="006401E8" w:rsidRPr="00742CE3" w:rsidRDefault="006401E8" w:rsidP="006401E8">
      <w:pPr>
        <w:spacing w:after="0" w:line="240" w:lineRule="auto"/>
        <w:ind w:firstLine="360"/>
        <w:jc w:val="center"/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</w:pP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Это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в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небе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облака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,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это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быстрая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река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>,</w:t>
      </w:r>
    </w:p>
    <w:p w:rsidR="006401E8" w:rsidRPr="00742CE3" w:rsidRDefault="006401E8" w:rsidP="006401E8">
      <w:pPr>
        <w:spacing w:after="0" w:line="240" w:lineRule="auto"/>
        <w:ind w:firstLine="360"/>
        <w:jc w:val="center"/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</w:pP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Это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яркие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цветы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,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синь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небесной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высоты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>,</w:t>
      </w:r>
    </w:p>
    <w:p w:rsidR="006401E8" w:rsidRPr="00742CE3" w:rsidRDefault="006401E8" w:rsidP="006401E8">
      <w:pPr>
        <w:spacing w:after="0" w:line="240" w:lineRule="auto"/>
        <w:ind w:firstLine="360"/>
        <w:jc w:val="center"/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</w:pP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Это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в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мире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сто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дорог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для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ребячьих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742CE3">
        <w:rPr>
          <w:rFonts w:ascii="Calibri" w:eastAsia="Times New Roman" w:hAnsi="Calibri" w:cs="Calibri"/>
          <w:b/>
          <w:i/>
          <w:color w:val="FF0000"/>
          <w:sz w:val="36"/>
          <w:szCs w:val="36"/>
          <w:lang w:eastAsia="ru-RU"/>
        </w:rPr>
        <w:t>ног</w:t>
      </w:r>
      <w:r w:rsidRPr="00742CE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lang w:eastAsia="ru-RU"/>
        </w:rPr>
        <w:t>!</w:t>
      </w:r>
    </w:p>
    <w:p w:rsidR="006401E8" w:rsidRPr="0070647B" w:rsidRDefault="006401E8" w:rsidP="006401E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401E8" w:rsidRPr="0070647B" w:rsidRDefault="006401E8" w:rsidP="006401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64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Лето — удивительная и благодатная пора, когда детям можно вдоволь гулять, бегать и прыгать, больше находиться на свежем воздухе. </w:t>
      </w:r>
    </w:p>
    <w:p w:rsidR="006401E8" w:rsidRPr="0070647B" w:rsidRDefault="006401E8" w:rsidP="006401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64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Это замечательное время года, даёт нам возможность проводить больше времени с детьми, делая это интересно, насыщенно и полезно! </w:t>
      </w:r>
    </w:p>
    <w:p w:rsidR="006401E8" w:rsidRPr="0070647B" w:rsidRDefault="006401E8" w:rsidP="006401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64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Даёт нам возможность укрепить и сохранить здоровье детям и оставить не забываемые, яркие впечатления от прошедшего отдыха, отпуска, путешествий, прогулок, наблюдений, совместного труда.</w:t>
      </w:r>
    </w:p>
    <w:p w:rsidR="00742CE3" w:rsidRPr="0070647B" w:rsidRDefault="006401E8" w:rsidP="006401E8">
      <w:pPr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Летом можно носить минимум одежды, лакомиться вкусными ягодами и фруктами. </w:t>
      </w:r>
    </w:p>
    <w:p w:rsidR="00742CE3" w:rsidRPr="0070647B" w:rsidRDefault="006401E8" w:rsidP="006401E8">
      <w:pPr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Наконец, это десятки самых разнообразных игр на свежем воздухе. </w:t>
      </w:r>
    </w:p>
    <w:p w:rsidR="00742CE3" w:rsidRPr="0070647B" w:rsidRDefault="006401E8" w:rsidP="006401E8">
      <w:pPr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lastRenderedPageBreak/>
        <w:t xml:space="preserve">Летние детские игры ограничивает только фантазия и соображения безопасности. Ведь только летом ребенок может вдоволь попрыгать, побегать и поваляться на детской площадке, лужайке или в парке. </w:t>
      </w:r>
    </w:p>
    <w:p w:rsidR="00742CE3" w:rsidRPr="0070647B" w:rsidRDefault="00742CE3" w:rsidP="006401E8">
      <w:pPr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>Лето для детей-</w:t>
      </w:r>
      <w:r w:rsidR="006401E8" w:rsidRPr="0070647B">
        <w:rPr>
          <w:rFonts w:ascii="Arial" w:hAnsi="Arial" w:cs="Arial"/>
          <w:sz w:val="24"/>
          <w:szCs w:val="24"/>
        </w:rPr>
        <w:t xml:space="preserve">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 </w:t>
      </w:r>
    </w:p>
    <w:p w:rsidR="00742CE3" w:rsidRPr="0070647B" w:rsidRDefault="006401E8" w:rsidP="006401E8">
      <w:pPr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i/>
          <w:sz w:val="24"/>
          <w:szCs w:val="24"/>
        </w:rPr>
        <w:t>И все же летние игры не только дарят детям радость, но также таят в себе опасности.</w:t>
      </w:r>
      <w:r w:rsidRPr="0070647B">
        <w:rPr>
          <w:rFonts w:ascii="Arial" w:hAnsi="Arial" w:cs="Arial"/>
          <w:sz w:val="24"/>
          <w:szCs w:val="24"/>
        </w:rPr>
        <w:t xml:space="preserve"> Когда вы гуляете с ребенком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 </w:t>
      </w:r>
    </w:p>
    <w:p w:rsidR="00742CE3" w:rsidRPr="0070647B" w:rsidRDefault="006401E8" w:rsidP="006401E8">
      <w:pPr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</w:t>
      </w:r>
    </w:p>
    <w:p w:rsidR="00742CE3" w:rsidRPr="0070647B" w:rsidRDefault="006401E8" w:rsidP="006401E8">
      <w:pPr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И здесь, как нам кажется, в известной мере вам могут пригодиться наши советы. </w:t>
      </w:r>
    </w:p>
    <w:p w:rsidR="00742CE3" w:rsidRPr="0070647B" w:rsidRDefault="006401E8" w:rsidP="00742CE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 xml:space="preserve">Практические советы для родителей </w:t>
      </w:r>
      <w:r w:rsidR="00742CE3" w:rsidRPr="0070647B">
        <w:rPr>
          <w:rFonts w:ascii="Arial" w:hAnsi="Arial" w:cs="Arial"/>
          <w:b/>
          <w:i/>
          <w:sz w:val="24"/>
          <w:szCs w:val="24"/>
          <w:u w:val="single"/>
        </w:rPr>
        <w:t>дошкольников</w:t>
      </w:r>
    </w:p>
    <w:p w:rsidR="00742CE3" w:rsidRPr="0070647B" w:rsidRDefault="00742CE3" w:rsidP="00742CE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 xml:space="preserve"> на летнюю тематику.</w:t>
      </w:r>
    </w:p>
    <w:p w:rsidR="00742CE3" w:rsidRPr="0070647B" w:rsidRDefault="006401E8" w:rsidP="006401E8">
      <w:pPr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>Лето - время для закаливания</w:t>
      </w:r>
      <w:r w:rsidR="00742CE3" w:rsidRPr="0070647B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70647B">
        <w:rPr>
          <w:rFonts w:ascii="Arial" w:hAnsi="Arial" w:cs="Arial"/>
          <w:sz w:val="24"/>
          <w:szCs w:val="24"/>
        </w:rPr>
        <w:t xml:space="preserve"> Основные закаливающие способы доступны всем — это воздух, вода и солнце. </w:t>
      </w:r>
    </w:p>
    <w:p w:rsidR="00742CE3" w:rsidRPr="0070647B" w:rsidRDefault="006401E8" w:rsidP="00742CE3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>Правила закаливания детей: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 - закаливающие процедуры необходимо проводить систематически;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>- сочетайте их с физическими упражнениями и массажем;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увеличивайте время проведения процедуры постепенно, начиная от нескольких минут; 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одежда и обувь ребенка должны соответствовать температуре воздуха, быть из натуральных материалов; 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лучше всего проводить закаливающие процедуры в форме игры и развлечения. </w:t>
      </w:r>
    </w:p>
    <w:p w:rsidR="00742CE3" w:rsidRPr="0070647B" w:rsidRDefault="006401E8" w:rsidP="00742CE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>Самый простой способ закаливания - воздушные ванны:</w:t>
      </w:r>
      <w:r w:rsidRPr="0070647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>- летом прогулки должны составлять минимум 3—4 часа утром и вечером;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>- выходя на прогулку, не слишком укутывайте ребенка;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>- очень полезны прогулки после грозы, когда воздух насыщен озоном;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 - детская комната должна регулярно проветриваться в отсутствие ребенка. </w:t>
      </w:r>
    </w:p>
    <w:p w:rsidR="00742CE3" w:rsidRPr="0070647B" w:rsidRDefault="006401E8" w:rsidP="006401E8">
      <w:pPr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Солнечные ванны — это не лежание на пляже. Простая прогулка в солнечный день сможет насытить организм витамином D. </w:t>
      </w:r>
    </w:p>
    <w:p w:rsidR="00742CE3" w:rsidRPr="0070647B" w:rsidRDefault="006401E8" w:rsidP="00742CE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>Правила солнечного закаливания:</w:t>
      </w:r>
      <w:r w:rsidRPr="0070647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ребенку не рекомендуется проводить на солнце больше двух часов подряд. За 20 минут </w:t>
      </w:r>
      <w:r w:rsidR="00742CE3" w:rsidRPr="0070647B">
        <w:rPr>
          <w:rFonts w:ascii="Arial" w:hAnsi="Arial" w:cs="Arial"/>
          <w:sz w:val="24"/>
          <w:szCs w:val="24"/>
        </w:rPr>
        <w:t>до того, как</w:t>
      </w:r>
      <w:r w:rsidRPr="0070647B">
        <w:rPr>
          <w:rFonts w:ascii="Arial" w:hAnsi="Arial" w:cs="Arial"/>
          <w:sz w:val="24"/>
          <w:szCs w:val="24"/>
        </w:rPr>
        <w:t xml:space="preserve"> вы собираетесь выходить на улицу, нанесите солнцезащитный крем; 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самое подходящее время — от 8 до 10 часов утра и после 17 часов вечера, послеполуденного солнца следует избегать; 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во время прогулок обязательно надевайте легкие головные уборы для предотвращения перегрева и солнечного удара. </w:t>
      </w:r>
    </w:p>
    <w:p w:rsidR="00742CE3" w:rsidRPr="0070647B" w:rsidRDefault="00742CE3" w:rsidP="00742CE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42CE3" w:rsidRPr="0070647B" w:rsidRDefault="006401E8" w:rsidP="006401E8">
      <w:pPr>
        <w:rPr>
          <w:rFonts w:ascii="Arial" w:hAnsi="Arial" w:cs="Arial"/>
          <w:b/>
          <w:i/>
          <w:sz w:val="24"/>
          <w:szCs w:val="24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>Наиболее эффективным способом укрепления иммунитета детей дошкольного возраста считается закаливание водой.</w:t>
      </w:r>
      <w:r w:rsidRPr="0070647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42CE3" w:rsidRPr="0070647B" w:rsidRDefault="006401E8" w:rsidP="00742CE3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 xml:space="preserve">Процедуры водного закаливания: 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>- умывание прохладной водой;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lastRenderedPageBreak/>
        <w:t xml:space="preserve"> - гигиенические ванны с водой, по температуре приблизительно равной температуре тела человека;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 - ванны для ног, обливание ног;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общее обливание; 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контрастный душ; 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>- купание в открытых водоемах.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 Начинать купаться в природных водоемах ребенку можно в тихую погоду без ветра, при температуре воздуха не ниже +25° и воды +23°. </w:t>
      </w:r>
    </w:p>
    <w:p w:rsidR="00742CE3" w:rsidRPr="0070647B" w:rsidRDefault="006401E8" w:rsidP="00742CE3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Лучшее время для начала купания — около полудня, когда прогреваются и </w:t>
      </w:r>
      <w:r w:rsidR="009B701E" w:rsidRPr="0070647B">
        <w:rPr>
          <w:rFonts w:ascii="Arial" w:hAnsi="Arial" w:cs="Arial"/>
          <w:sz w:val="24"/>
          <w:szCs w:val="24"/>
        </w:rPr>
        <w:t>вода,</w:t>
      </w:r>
      <w:r w:rsidRPr="0070647B">
        <w:rPr>
          <w:rFonts w:ascii="Arial" w:hAnsi="Arial" w:cs="Arial"/>
          <w:sz w:val="24"/>
          <w:szCs w:val="24"/>
        </w:rPr>
        <w:t xml:space="preserve"> и воздух, а контраст в температурах минимальный. </w:t>
      </w:r>
    </w:p>
    <w:p w:rsidR="009B701E" w:rsidRPr="0070647B" w:rsidRDefault="006401E8" w:rsidP="006401E8">
      <w:pPr>
        <w:rPr>
          <w:rFonts w:ascii="Arial" w:hAnsi="Arial" w:cs="Arial"/>
          <w:i/>
          <w:sz w:val="24"/>
          <w:szCs w:val="24"/>
          <w:u w:val="single"/>
        </w:rPr>
      </w:pPr>
      <w:r w:rsidRPr="0070647B">
        <w:rPr>
          <w:rFonts w:ascii="Arial" w:hAnsi="Arial" w:cs="Arial"/>
          <w:i/>
          <w:sz w:val="24"/>
          <w:szCs w:val="24"/>
          <w:u w:val="single"/>
        </w:rPr>
        <w:t xml:space="preserve">Очень важна последовательная подготовка ребенка. </w:t>
      </w:r>
    </w:p>
    <w:p w:rsidR="009B701E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>Сначала — обтирание мокрым полотенцем, затем умывание прохладной водой, летний душ, а потом уже купание.</w:t>
      </w:r>
    </w:p>
    <w:p w:rsidR="009B701E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 Если ребенок перекупался, его знобит, нужно быстро и энергично растереть ему тело мягким махровым полотенцем и дать выпить теплого чая. </w:t>
      </w:r>
    </w:p>
    <w:p w:rsidR="009B701E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Нужно серьезно отнестись к выбору водоемов для купания, поскольку многие из них могут оказаться очагами инфекции. </w:t>
      </w:r>
    </w:p>
    <w:p w:rsidR="009B701E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Специалисты рекомендуют море, дикие чистые озера или реки. Беспроигрышный вариант — обзавестись дачным бассейном. </w:t>
      </w:r>
    </w:p>
    <w:p w:rsidR="009B701E" w:rsidRPr="0070647B" w:rsidRDefault="006401E8" w:rsidP="009B701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70647B">
        <w:rPr>
          <w:rFonts w:ascii="Arial" w:hAnsi="Arial" w:cs="Arial"/>
          <w:sz w:val="24"/>
          <w:szCs w:val="24"/>
        </w:rPr>
        <w:t>Э</w:t>
      </w:r>
      <w:r w:rsidRPr="0070647B">
        <w:rPr>
          <w:rFonts w:ascii="Arial" w:hAnsi="Arial" w:cs="Arial"/>
          <w:b/>
          <w:i/>
          <w:sz w:val="24"/>
          <w:szCs w:val="24"/>
          <w:u w:val="single"/>
        </w:rPr>
        <w:t xml:space="preserve">ффективным для укрепления здоровья может быть и массаж стоп. </w:t>
      </w:r>
    </w:p>
    <w:p w:rsidR="009B701E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 xml:space="preserve">Отличная закаливающая процедура — ходьба босиком по песку, гальке, дорожке или траве. </w:t>
      </w:r>
      <w:r w:rsidRPr="0070647B">
        <w:rPr>
          <w:rFonts w:ascii="Arial" w:hAnsi="Arial" w:cs="Arial"/>
          <w:sz w:val="24"/>
          <w:szCs w:val="24"/>
        </w:rPr>
        <w:t xml:space="preserve">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</w:t>
      </w:r>
    </w:p>
    <w:p w:rsidR="009B701E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>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</w:t>
      </w:r>
    </w:p>
    <w:p w:rsidR="009B701E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Специальная дорожка, предназначенная для массажа стоп, будет хорошим решением. </w:t>
      </w:r>
    </w:p>
    <w:p w:rsidR="009B701E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>Чем заняться с ребёнком в отпуске?</w:t>
      </w:r>
      <w:r w:rsidRPr="0070647B">
        <w:rPr>
          <w:rFonts w:ascii="Arial" w:hAnsi="Arial" w:cs="Arial"/>
          <w:sz w:val="24"/>
          <w:szCs w:val="24"/>
        </w:rPr>
        <w:t xml:space="preserve"> </w:t>
      </w:r>
    </w:p>
    <w:p w:rsidR="009B701E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Собираясь в отпуск, не забудьте взять с собой бадминтон, скакалку, летающие тарелки, </w:t>
      </w:r>
      <w:proofErr w:type="spellStart"/>
      <w:r w:rsidRPr="0070647B">
        <w:rPr>
          <w:rFonts w:ascii="Arial" w:hAnsi="Arial" w:cs="Arial"/>
          <w:sz w:val="24"/>
          <w:szCs w:val="24"/>
        </w:rPr>
        <w:t>дартс</w:t>
      </w:r>
      <w:proofErr w:type="spellEnd"/>
      <w:r w:rsidRPr="0070647B">
        <w:rPr>
          <w:rFonts w:ascii="Arial" w:hAnsi="Arial" w:cs="Arial"/>
          <w:sz w:val="24"/>
          <w:szCs w:val="24"/>
        </w:rPr>
        <w:t xml:space="preserve">, мячи, но не рассчитывайте на то, что ребенок будет сам развлекать себя. С детьми нужно заниматься, играть, подавать новые идеи. </w:t>
      </w:r>
    </w:p>
    <w:p w:rsidR="009B701E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Очень хорошо, если на даче вы установите качели, батут, поставите песочницу </w:t>
      </w:r>
      <w:r w:rsidRPr="0070647B">
        <w:rPr>
          <w:rFonts w:ascii="Arial" w:hAnsi="Arial" w:cs="Arial"/>
          <w:i/>
          <w:sz w:val="24"/>
          <w:szCs w:val="24"/>
        </w:rPr>
        <w:t>(ее можно сделать самостоятельно из большой тракторной шины или вкопать по кругу обрезанные бревнышки).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 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>- Научите ребенка играть в подвижные игры на улице — увы, современные дети не знают, что такое салочки, казаки-разбойники.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 Вспомните игры своего детства, например, «вышибалы», «бояре, а мы к вам пришли» или «море волнуется».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Девочкам напомните старые добрые классики и </w:t>
      </w:r>
      <w:proofErr w:type="spellStart"/>
      <w:r w:rsidRPr="0070647B">
        <w:rPr>
          <w:rFonts w:ascii="Arial" w:hAnsi="Arial" w:cs="Arial"/>
          <w:sz w:val="24"/>
          <w:szCs w:val="24"/>
        </w:rPr>
        <w:t>резиночку</w:t>
      </w:r>
      <w:proofErr w:type="spellEnd"/>
      <w:r w:rsidRPr="0070647B">
        <w:rPr>
          <w:rFonts w:ascii="Arial" w:hAnsi="Arial" w:cs="Arial"/>
          <w:sz w:val="24"/>
          <w:szCs w:val="24"/>
        </w:rPr>
        <w:t xml:space="preserve">. Такие подвижные игры полезны не только в плане физического развития, но и социализации ребенка в коллективе. </w:t>
      </w:r>
    </w:p>
    <w:p w:rsidR="00AA76C4" w:rsidRPr="0070647B" w:rsidRDefault="006401E8" w:rsidP="009B701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>- Еще одно занятие, которое может понравиться детям</w:t>
      </w:r>
    </w:p>
    <w:p w:rsidR="00AA76C4" w:rsidRPr="0070647B" w:rsidRDefault="006401E8" w:rsidP="009B701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 xml:space="preserve"> — мини-огород.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Подберите быстрорастущие цветы, чтобы детям не пришлось долго ждать плоды своих трудов. </w:t>
      </w:r>
    </w:p>
    <w:p w:rsidR="00AA76C4" w:rsidRPr="0070647B" w:rsidRDefault="006401E8" w:rsidP="009B701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>Лесная прогулка - одно из интересных летних занятий</w:t>
      </w:r>
      <w:r w:rsidR="00AA76C4" w:rsidRPr="0070647B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70647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lastRenderedPageBreak/>
        <w:t>В</w:t>
      </w:r>
      <w:r w:rsidR="00AA76C4" w:rsidRPr="0070647B">
        <w:rPr>
          <w:rFonts w:ascii="Arial" w:hAnsi="Arial" w:cs="Arial"/>
          <w:sz w:val="24"/>
          <w:szCs w:val="24"/>
        </w:rPr>
        <w:t>о</w:t>
      </w:r>
      <w:r w:rsidRPr="0070647B">
        <w:rPr>
          <w:rFonts w:ascii="Arial" w:hAnsi="Arial" w:cs="Arial"/>
          <w:sz w:val="24"/>
          <w:szCs w:val="24"/>
        </w:rPr>
        <w:t xml:space="preserve">время прогулки учите распознавать по внешнему виду съедобные и ядовитые грибы, наблюдать за насекомыми.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Познакомьте с признаками определения сторон света в лесу, приборами (компасом, биноклем, лупой), народными приметами </w:t>
      </w:r>
      <w:r w:rsidRPr="0070647B">
        <w:rPr>
          <w:rFonts w:ascii="Arial" w:hAnsi="Arial" w:cs="Arial"/>
          <w:i/>
          <w:sz w:val="24"/>
          <w:szCs w:val="24"/>
        </w:rPr>
        <w:t>(небольшой дождь летним утром — днем хорошая погода; усиление ветра после продолжительной тихой погоды — к дождю; радуга — к перемене погоды),</w:t>
      </w:r>
      <w:r w:rsidRPr="0070647B">
        <w:rPr>
          <w:rFonts w:ascii="Arial" w:hAnsi="Arial" w:cs="Arial"/>
          <w:sz w:val="24"/>
          <w:szCs w:val="24"/>
        </w:rPr>
        <w:t xml:space="preserve"> загадками, поговорками о лете.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i/>
          <w:sz w:val="24"/>
          <w:szCs w:val="24"/>
          <w:u w:val="single"/>
        </w:rPr>
        <w:t>Заведите с ребенком дневник наблюдений за природой.</w:t>
      </w:r>
      <w:r w:rsidRPr="0070647B">
        <w:rPr>
          <w:rFonts w:ascii="Arial" w:hAnsi="Arial" w:cs="Arial"/>
          <w:sz w:val="24"/>
          <w:szCs w:val="24"/>
        </w:rPr>
        <w:t xml:space="preserve"> Он поможет развить память и наблюдательность, дисциплинирует и позволит научиться грамотно излагать свои мысли.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Лето дает больше возможностей для совместных занятий, что способствует установлению дружеских доверительных отношений с родителями.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Сделайте так, чтобы лето запомнилось и вам и ребенку.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Найдите время, чтобы вместе - запустить воздушного змея,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половить бабочек сачком,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поудить рыбу,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изготовить замок или дамбу из песка,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сделать ветряные вертушки,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построить шалаш,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- устроить перестрелку из водяных пистолетов </w:t>
      </w:r>
      <w:r w:rsidRPr="0070647B">
        <w:rPr>
          <w:rFonts w:ascii="Arial" w:hAnsi="Arial" w:cs="Arial"/>
          <w:i/>
          <w:sz w:val="24"/>
          <w:szCs w:val="24"/>
        </w:rPr>
        <w:t xml:space="preserve">(или бутылок с дыркой в крышке) </w:t>
      </w:r>
      <w:r w:rsidRPr="0070647B">
        <w:rPr>
          <w:rFonts w:ascii="Arial" w:hAnsi="Arial" w:cs="Arial"/>
          <w:sz w:val="24"/>
          <w:szCs w:val="24"/>
        </w:rPr>
        <w:t xml:space="preserve">и другие игры с водой, - встретить рассвет. </w:t>
      </w:r>
    </w:p>
    <w:p w:rsidR="00AA76C4" w:rsidRPr="0070647B" w:rsidRDefault="006401E8" w:rsidP="009B701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70647B">
        <w:rPr>
          <w:rFonts w:ascii="Arial" w:hAnsi="Arial" w:cs="Arial"/>
          <w:b/>
          <w:i/>
          <w:sz w:val="24"/>
          <w:szCs w:val="24"/>
          <w:u w:val="single"/>
        </w:rPr>
        <w:t xml:space="preserve">Поиграйте с детьми: </w:t>
      </w:r>
    </w:p>
    <w:p w:rsidR="00AA76C4" w:rsidRPr="0070647B" w:rsidRDefault="00AA76C4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sz w:val="24"/>
          <w:szCs w:val="24"/>
        </w:rPr>
        <w:t>«Назови деревья» -</w:t>
      </w:r>
      <w:r w:rsidRPr="0070647B">
        <w:rPr>
          <w:rFonts w:ascii="Arial" w:hAnsi="Arial" w:cs="Arial"/>
          <w:sz w:val="24"/>
          <w:szCs w:val="24"/>
        </w:rPr>
        <w:t>р</w:t>
      </w:r>
      <w:r w:rsidR="006401E8" w:rsidRPr="0070647B">
        <w:rPr>
          <w:rFonts w:ascii="Arial" w:hAnsi="Arial" w:cs="Arial"/>
          <w:sz w:val="24"/>
          <w:szCs w:val="24"/>
        </w:rPr>
        <w:t>ебенок называет деревья, растущие во дворе (городе, лесу, парке, деревне). Совместно со взрослым рассматривают ствол, листья, определяют их цвет, форму, размер.</w:t>
      </w:r>
    </w:p>
    <w:p w:rsidR="00AA76C4" w:rsidRPr="0070647B" w:rsidRDefault="00AA76C4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sz w:val="24"/>
          <w:szCs w:val="24"/>
        </w:rPr>
        <w:t xml:space="preserve"> «Какая трава?» -</w:t>
      </w:r>
      <w:r w:rsidRPr="0070647B">
        <w:rPr>
          <w:rFonts w:ascii="Arial" w:hAnsi="Arial" w:cs="Arial"/>
          <w:sz w:val="24"/>
          <w:szCs w:val="24"/>
        </w:rPr>
        <w:t>о</w:t>
      </w:r>
      <w:r w:rsidR="006401E8" w:rsidRPr="0070647B">
        <w:rPr>
          <w:rFonts w:ascii="Arial" w:hAnsi="Arial" w:cs="Arial"/>
          <w:sz w:val="24"/>
          <w:szCs w:val="24"/>
        </w:rPr>
        <w:t xml:space="preserve">братить внимание ребенка на траву, на ее свойства и признаки. Дать ребенку возможность пощупать ее, сравнить между собой. </w:t>
      </w:r>
      <w:r w:rsidRPr="0070647B">
        <w:rPr>
          <w:rFonts w:ascii="Arial" w:hAnsi="Arial" w:cs="Arial"/>
          <w:b/>
          <w:sz w:val="24"/>
          <w:szCs w:val="24"/>
        </w:rPr>
        <w:t>«Аромат» -</w:t>
      </w:r>
      <w:r w:rsidRPr="0070647B">
        <w:rPr>
          <w:rFonts w:ascii="Arial" w:hAnsi="Arial" w:cs="Arial"/>
          <w:sz w:val="24"/>
          <w:szCs w:val="24"/>
        </w:rPr>
        <w:t>предложить</w:t>
      </w:r>
      <w:r w:rsidR="006401E8" w:rsidRPr="0070647B">
        <w:rPr>
          <w:rFonts w:ascii="Arial" w:hAnsi="Arial" w:cs="Arial"/>
          <w:sz w:val="24"/>
          <w:szCs w:val="24"/>
        </w:rPr>
        <w:t xml:space="preserve">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 </w:t>
      </w:r>
    </w:p>
    <w:p w:rsidR="00AA76C4" w:rsidRPr="0070647B" w:rsidRDefault="00AA76C4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sz w:val="24"/>
          <w:szCs w:val="24"/>
        </w:rPr>
        <w:t>«Построй фигуру»</w:t>
      </w:r>
      <w:r w:rsidRPr="0070647B">
        <w:rPr>
          <w:rFonts w:ascii="Arial" w:hAnsi="Arial" w:cs="Arial"/>
          <w:sz w:val="24"/>
          <w:szCs w:val="24"/>
        </w:rPr>
        <w:t xml:space="preserve"> - з</w:t>
      </w:r>
      <w:r w:rsidR="006401E8" w:rsidRPr="0070647B">
        <w:rPr>
          <w:rFonts w:ascii="Arial" w:hAnsi="Arial" w:cs="Arial"/>
          <w:sz w:val="24"/>
          <w:szCs w:val="24"/>
        </w:rPr>
        <w:t xml:space="preserve">агорая на пляже или играя в песочнице, предложите ребенку построить замки: высокий, ниже и низкий. Прорисовать окошки определенного количества(формы).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 </w:t>
      </w:r>
    </w:p>
    <w:p w:rsidR="00AA76C4" w:rsidRPr="0070647B" w:rsidRDefault="00AA76C4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sz w:val="24"/>
          <w:szCs w:val="24"/>
        </w:rPr>
        <w:t>«Опыты с песком»</w:t>
      </w:r>
      <w:r w:rsidRPr="0070647B">
        <w:rPr>
          <w:rFonts w:ascii="Arial" w:hAnsi="Arial" w:cs="Arial"/>
          <w:sz w:val="24"/>
          <w:szCs w:val="24"/>
        </w:rPr>
        <w:t xml:space="preserve"> - и</w:t>
      </w:r>
      <w:r w:rsidR="006401E8" w:rsidRPr="0070647B">
        <w:rPr>
          <w:rFonts w:ascii="Arial" w:hAnsi="Arial" w:cs="Arial"/>
          <w:sz w:val="24"/>
          <w:szCs w:val="24"/>
        </w:rPr>
        <w:t>нтересно для детей провести элементарные опыты с песком. Экспериментируйте, добавляя разное количество воды и главное описывайте весь процесс словами, используйте прилагательные и глаголы в зависимости от консистенции песка</w:t>
      </w:r>
      <w:r w:rsidR="006401E8" w:rsidRPr="0070647B">
        <w:rPr>
          <w:rFonts w:ascii="Arial" w:hAnsi="Arial" w:cs="Arial"/>
          <w:i/>
          <w:sz w:val="24"/>
          <w:szCs w:val="24"/>
        </w:rPr>
        <w:t xml:space="preserve"> (сырой, мокрый, жидкий, сухой, лепится, рассыпается и т.д.) </w:t>
      </w:r>
    </w:p>
    <w:p w:rsidR="00AA76C4" w:rsidRPr="0070647B" w:rsidRDefault="00AA76C4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sz w:val="24"/>
          <w:szCs w:val="24"/>
        </w:rPr>
        <w:t>«Наоборот»</w:t>
      </w:r>
      <w:r w:rsidRPr="0070647B">
        <w:rPr>
          <w:rFonts w:ascii="Arial" w:hAnsi="Arial" w:cs="Arial"/>
          <w:sz w:val="24"/>
          <w:szCs w:val="24"/>
        </w:rPr>
        <w:t xml:space="preserve"> - р</w:t>
      </w:r>
      <w:r w:rsidR="006401E8" w:rsidRPr="0070647B">
        <w:rPr>
          <w:rFonts w:ascii="Arial" w:hAnsi="Arial" w:cs="Arial"/>
          <w:sz w:val="24"/>
          <w:szCs w:val="24"/>
        </w:rPr>
        <w:t xml:space="preserve">ебенок в ответ на предложенное вами слово, должен предложить свое, противоположное по смыслу. Например, утро – ночь, солнце – луна, твёрдый – мягкий и т.д. </w:t>
      </w:r>
    </w:p>
    <w:p w:rsidR="00AA76C4" w:rsidRPr="0070647B" w:rsidRDefault="0070647B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sz w:val="24"/>
          <w:szCs w:val="24"/>
        </w:rPr>
        <w:t xml:space="preserve"> </w:t>
      </w:r>
      <w:r w:rsidR="00AA76C4" w:rsidRPr="0070647B">
        <w:rPr>
          <w:rFonts w:ascii="Arial" w:hAnsi="Arial" w:cs="Arial"/>
          <w:b/>
          <w:sz w:val="24"/>
          <w:szCs w:val="24"/>
        </w:rPr>
        <w:t xml:space="preserve">«Съедобное – несъедобное» </w:t>
      </w:r>
      <w:r w:rsidR="00AA76C4" w:rsidRPr="0070647B">
        <w:rPr>
          <w:rFonts w:ascii="Arial" w:hAnsi="Arial" w:cs="Arial"/>
          <w:sz w:val="24"/>
          <w:szCs w:val="24"/>
        </w:rPr>
        <w:t>- п</w:t>
      </w:r>
      <w:r w:rsidR="006401E8" w:rsidRPr="0070647B">
        <w:rPr>
          <w:rFonts w:ascii="Arial" w:hAnsi="Arial" w:cs="Arial"/>
          <w:sz w:val="24"/>
          <w:szCs w:val="24"/>
        </w:rPr>
        <w:t xml:space="preserve">ри броске мяча, ребенок его ловит, если прозвучало только съедобное. </w:t>
      </w:r>
    </w:p>
    <w:p w:rsidR="00AA76C4" w:rsidRPr="0070647B" w:rsidRDefault="006401E8" w:rsidP="009B701E">
      <w:pPr>
        <w:spacing w:after="0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sz w:val="24"/>
          <w:szCs w:val="24"/>
        </w:rPr>
        <w:t xml:space="preserve">Лето для детей таит в себе богатые возможности, о которых можно только мечтать в иное время года. </w:t>
      </w:r>
    </w:p>
    <w:p w:rsidR="00AA76C4" w:rsidRDefault="006401E8" w:rsidP="0070647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0647B">
        <w:rPr>
          <w:rFonts w:ascii="Arial" w:hAnsi="Arial" w:cs="Arial"/>
          <w:b/>
          <w:i/>
          <w:sz w:val="24"/>
          <w:szCs w:val="24"/>
        </w:rPr>
        <w:t xml:space="preserve">Летом родители должны не просто гулять с ребенком, </w:t>
      </w:r>
      <w:bookmarkStart w:id="0" w:name="_GoBack"/>
      <w:bookmarkEnd w:id="0"/>
      <w:r w:rsidRPr="0070647B">
        <w:rPr>
          <w:rFonts w:ascii="Arial" w:hAnsi="Arial" w:cs="Arial"/>
          <w:b/>
          <w:i/>
          <w:sz w:val="24"/>
          <w:szCs w:val="24"/>
        </w:rPr>
        <w:t xml:space="preserve">а сочетать игры и прогулки с ненавязчивым обучением. </w:t>
      </w:r>
    </w:p>
    <w:p w:rsidR="0070647B" w:rsidRPr="0070647B" w:rsidRDefault="0070647B" w:rsidP="00AA76C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6401E8" w:rsidRPr="0070647B" w:rsidRDefault="006401E8" w:rsidP="00AA76C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647B">
        <w:rPr>
          <w:rFonts w:ascii="Arial" w:hAnsi="Arial" w:cs="Arial"/>
          <w:b/>
          <w:i/>
          <w:sz w:val="24"/>
          <w:szCs w:val="24"/>
        </w:rPr>
        <w:t>Ведь лето – это пора отдыха, увлечений и приключений!</w:t>
      </w:r>
      <w:r w:rsidRPr="0070647B">
        <w:rPr>
          <w:rFonts w:ascii="Arial" w:hAnsi="Arial" w:cs="Arial"/>
          <w:sz w:val="24"/>
          <w:szCs w:val="24"/>
        </w:rPr>
        <w:br/>
      </w:r>
      <w:r w:rsidRPr="0070647B">
        <w:rPr>
          <w:rFonts w:ascii="Arial" w:hAnsi="Arial" w:cs="Arial"/>
          <w:sz w:val="24"/>
          <w:szCs w:val="24"/>
        </w:rPr>
        <w:br/>
      </w:r>
    </w:p>
    <w:p w:rsidR="006401E8" w:rsidRPr="006401E8" w:rsidRDefault="006401E8" w:rsidP="00640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46314" w:rsidRPr="006401E8" w:rsidRDefault="00246314">
      <w:pPr>
        <w:rPr>
          <w:sz w:val="32"/>
          <w:szCs w:val="32"/>
        </w:rPr>
      </w:pPr>
    </w:p>
    <w:sectPr w:rsidR="00246314" w:rsidRPr="006401E8" w:rsidSect="006401E8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246314"/>
    <w:rsid w:val="002E0759"/>
    <w:rsid w:val="006401E8"/>
    <w:rsid w:val="0070647B"/>
    <w:rsid w:val="00742CE3"/>
    <w:rsid w:val="009B701E"/>
    <w:rsid w:val="00A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CFBA9-238F-4876-8BCE-CEEBA7D7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dizel-tema.ucoz.ru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</dc:creator>
  <cp:keywords/>
  <dc:description/>
  <cp:lastModifiedBy>NERO</cp:lastModifiedBy>
  <cp:revision>3</cp:revision>
  <dcterms:created xsi:type="dcterms:W3CDTF">2020-06-04T12:22:00Z</dcterms:created>
  <dcterms:modified xsi:type="dcterms:W3CDTF">2020-06-04T13:07:00Z</dcterms:modified>
</cp:coreProperties>
</file>